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76" w:rsidRPr="00F4138E" w:rsidRDefault="00632676" w:rsidP="00632676">
      <w:pPr>
        <w:pStyle w:val="Title"/>
        <w:spacing w:line="340" w:lineRule="exact"/>
        <w:rPr>
          <w:rFonts w:ascii="Arial" w:hAnsi="Arial" w:cs="Arial"/>
          <w:lang w:val="ro-RO"/>
        </w:rPr>
      </w:pPr>
      <w:r w:rsidRPr="00F4138E">
        <w:rPr>
          <w:rFonts w:ascii="Arial" w:hAnsi="Arial" w:cs="Arial"/>
          <w:lang w:val="ro-RO"/>
        </w:rPr>
        <w:t>T A B L O U L</w:t>
      </w:r>
    </w:p>
    <w:p w:rsidR="00632676" w:rsidRPr="00F4138E" w:rsidRDefault="00632676" w:rsidP="00632676">
      <w:pPr>
        <w:pStyle w:val="Title"/>
        <w:spacing w:line="340" w:lineRule="exact"/>
        <w:rPr>
          <w:rFonts w:ascii="Arial" w:hAnsi="Arial" w:cs="Arial"/>
          <w:color w:val="000000"/>
          <w:lang w:val="ro-RO"/>
        </w:rPr>
      </w:pPr>
      <w:r w:rsidRPr="00F4138E">
        <w:rPr>
          <w:rFonts w:ascii="Arial" w:hAnsi="Arial" w:cs="Arial"/>
          <w:lang w:val="ro-RO"/>
        </w:rPr>
        <w:t xml:space="preserve">CUPRINZÂND </w:t>
      </w:r>
      <w:r w:rsidRPr="00F4138E">
        <w:rPr>
          <w:rFonts w:ascii="Arial" w:hAnsi="Arial" w:cs="Arial"/>
          <w:color w:val="000000"/>
          <w:lang w:val="ro-RO"/>
        </w:rPr>
        <w:t>V</w:t>
      </w:r>
      <w:r>
        <w:rPr>
          <w:rFonts w:ascii="Arial" w:hAnsi="Arial" w:cs="Arial"/>
          <w:color w:val="000000"/>
          <w:lang w:val="ro-RO"/>
        </w:rPr>
        <w:t xml:space="preserve">ALORILE  IMPOZABILE, IMPOZITELE, </w:t>
      </w:r>
      <w:r w:rsidRPr="00F4138E">
        <w:rPr>
          <w:rFonts w:ascii="Arial" w:hAnsi="Arial" w:cs="Arial"/>
          <w:color w:val="000000"/>
          <w:lang w:val="ro-RO"/>
        </w:rPr>
        <w:t xml:space="preserve">TAXELE </w:t>
      </w:r>
      <w:r w:rsidR="00AA3523">
        <w:rPr>
          <w:rFonts w:ascii="Arial" w:hAnsi="Arial" w:cs="Arial"/>
          <w:color w:val="000000"/>
          <w:lang w:val="ro-RO"/>
        </w:rPr>
        <w:t>S</w:t>
      </w:r>
      <w:r>
        <w:rPr>
          <w:rFonts w:ascii="Arial" w:hAnsi="Arial" w:cs="Arial"/>
          <w:color w:val="000000"/>
          <w:lang w:val="ro-RO"/>
        </w:rPr>
        <w:t xml:space="preserve">I TARIFELOR </w:t>
      </w:r>
      <w:r w:rsidRPr="00F4138E">
        <w:rPr>
          <w:rFonts w:ascii="Arial" w:hAnsi="Arial" w:cs="Arial"/>
          <w:color w:val="000000"/>
          <w:lang w:val="ro-RO"/>
        </w:rPr>
        <w:t xml:space="preserve">LOCALE, ALTE TAXE ASIMILATE ACESTORA, </w:t>
      </w:r>
    </w:p>
    <w:p w:rsidR="00632676" w:rsidRPr="00F4138E" w:rsidRDefault="00632676" w:rsidP="00632676">
      <w:pPr>
        <w:pStyle w:val="Title"/>
        <w:spacing w:line="340" w:lineRule="exact"/>
        <w:rPr>
          <w:rFonts w:ascii="Arial" w:hAnsi="Arial" w:cs="Arial"/>
          <w:lang w:val="ro-RO"/>
        </w:rPr>
      </w:pPr>
      <w:r w:rsidRPr="00F4138E">
        <w:rPr>
          <w:rFonts w:ascii="Arial" w:hAnsi="Arial" w:cs="Arial"/>
          <w:lang w:val="ro-RO"/>
        </w:rPr>
        <w:t xml:space="preserve">APLICABILE DE </w:t>
      </w:r>
      <w:r w:rsidR="00AA3523">
        <w:rPr>
          <w:rFonts w:ascii="Arial" w:hAnsi="Arial" w:cs="Arial"/>
          <w:lang w:val="ro-RO"/>
        </w:rPr>
        <w:t>COMUNA BUGHEA DE SUS JUDETUL ARGES</w:t>
      </w:r>
      <w:r w:rsidR="00E2442C">
        <w:rPr>
          <w:rFonts w:ascii="Arial" w:hAnsi="Arial" w:cs="Arial"/>
          <w:lang w:val="ro-RO"/>
        </w:rPr>
        <w:t xml:space="preserve"> ÎN ANUL FISCAL 2025</w:t>
      </w:r>
    </w:p>
    <w:p w:rsidR="00632676" w:rsidRPr="00F4138E" w:rsidRDefault="00632676" w:rsidP="00632676">
      <w:pPr>
        <w:pStyle w:val="Title"/>
        <w:rPr>
          <w:rFonts w:ascii="Arial" w:hAnsi="Arial" w:cs="Arial"/>
          <w:iCs/>
          <w:sz w:val="36"/>
          <w:u w:val="single"/>
          <w:lang w:val="ro-RO"/>
        </w:rPr>
      </w:pPr>
    </w:p>
    <w:p w:rsidR="00632676" w:rsidRPr="00F4138E" w:rsidRDefault="00632676" w:rsidP="00632676">
      <w:pPr>
        <w:pStyle w:val="Title"/>
        <w:rPr>
          <w:rFonts w:ascii="Arial" w:hAnsi="Arial" w:cs="Arial"/>
          <w:iCs/>
          <w:lang w:val="ro-RO"/>
        </w:rPr>
      </w:pPr>
      <w:r w:rsidRPr="00F4138E">
        <w:rPr>
          <w:rFonts w:ascii="Arial" w:hAnsi="Arial" w:cs="Arial"/>
          <w:iCs/>
          <w:u w:val="single"/>
          <w:lang w:val="ro-RO"/>
        </w:rPr>
        <w:t>CODUL FISCAL - TITLUL IX – Impozite şi taxe locale</w:t>
      </w:r>
    </w:p>
    <w:p w:rsidR="00632676" w:rsidRPr="00F4138E" w:rsidRDefault="00632676" w:rsidP="00632676">
      <w:pPr>
        <w:pStyle w:val="Title"/>
        <w:jc w:val="left"/>
        <w:rPr>
          <w:rFonts w:ascii="Arial" w:hAnsi="Arial" w:cs="Arial"/>
          <w:color w:val="000000"/>
          <w:lang w:val="ro-RO"/>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6096"/>
        <w:gridCol w:w="3766"/>
        <w:gridCol w:w="3240"/>
        <w:gridCol w:w="2491"/>
      </w:tblGrid>
      <w:tr w:rsidR="00632676" w:rsidRPr="00F4138E" w:rsidTr="00C12099">
        <w:trPr>
          <w:gridBefore w:val="1"/>
          <w:wBefore w:w="38" w:type="dxa"/>
          <w:cantSplit/>
          <w:trHeight w:hRule="exact" w:val="589"/>
        </w:trPr>
        <w:tc>
          <w:tcPr>
            <w:tcW w:w="15593" w:type="dxa"/>
            <w:gridSpan w:val="4"/>
            <w:tcBorders>
              <w:top w:val="double" w:sz="4" w:space="0" w:color="auto"/>
              <w:left w:val="double" w:sz="4" w:space="0" w:color="auto"/>
              <w:right w:val="double" w:sz="4" w:space="0" w:color="auto"/>
            </w:tcBorders>
            <w:shd w:val="clear" w:color="auto" w:fill="ABABAB"/>
            <w:vAlign w:val="center"/>
          </w:tcPr>
          <w:p w:rsidR="00632676" w:rsidRPr="00F4138E" w:rsidRDefault="00632676" w:rsidP="00851C6A">
            <w:pPr>
              <w:jc w:val="center"/>
              <w:rPr>
                <w:rFonts w:cs="Arial"/>
                <w:b/>
                <w:bCs/>
                <w:sz w:val="16"/>
              </w:rPr>
            </w:pPr>
          </w:p>
          <w:p w:rsidR="00632676" w:rsidRPr="00F4138E" w:rsidRDefault="00632676" w:rsidP="00851C6A">
            <w:pPr>
              <w:jc w:val="center"/>
              <w:rPr>
                <w:rFonts w:cs="Arial"/>
              </w:rPr>
            </w:pPr>
            <w:r w:rsidRPr="00F4138E">
              <w:rPr>
                <w:rFonts w:cs="Arial"/>
                <w:b/>
                <w:bCs/>
              </w:rPr>
              <w:t>CAPITOLUL  I - Consideratii generale (art. 453 din legea 227/2015)</w:t>
            </w:r>
          </w:p>
          <w:p w:rsidR="00632676" w:rsidRPr="00F4138E" w:rsidRDefault="00632676" w:rsidP="00851C6A">
            <w:pPr>
              <w:jc w:val="center"/>
              <w:rPr>
                <w:rFonts w:cs="Arial"/>
                <w:b/>
              </w:rPr>
            </w:pPr>
          </w:p>
        </w:tc>
      </w:tr>
      <w:tr w:rsidR="00632676" w:rsidRPr="00F4138E" w:rsidTr="00AA37A4">
        <w:trPr>
          <w:gridBefore w:val="1"/>
          <w:wBefore w:w="38" w:type="dxa"/>
          <w:cantSplit/>
          <w:trHeight w:hRule="exact" w:val="6970"/>
        </w:trPr>
        <w:tc>
          <w:tcPr>
            <w:tcW w:w="15593" w:type="dxa"/>
            <w:gridSpan w:val="4"/>
            <w:tcBorders>
              <w:top w:val="double" w:sz="4" w:space="0" w:color="auto"/>
              <w:left w:val="double" w:sz="4" w:space="0" w:color="auto"/>
              <w:right w:val="double" w:sz="4" w:space="0" w:color="auto"/>
            </w:tcBorders>
            <w:vAlign w:val="center"/>
          </w:tcPr>
          <w:p w:rsidR="00AA37A4" w:rsidRPr="007455EA" w:rsidRDefault="00AA37A4" w:rsidP="007455EA">
            <w:pPr>
              <w:shd w:val="clear" w:color="auto" w:fill="FFFFFF"/>
              <w:spacing w:line="276" w:lineRule="auto"/>
              <w:rPr>
                <w:rFonts w:ascii="Times New Roman" w:hAnsi="Times New Roman"/>
                <w:color w:val="000000" w:themeColor="text1"/>
                <w:lang w:eastAsia="en-US"/>
              </w:rPr>
            </w:pPr>
            <w:r>
              <w:rPr>
                <w:rFonts w:ascii="Times New Roman" w:hAnsi="Times New Roman"/>
                <w:lang w:eastAsia="en-US"/>
              </w:rPr>
              <w:t xml:space="preserve">          </w:t>
            </w:r>
            <w:r w:rsidRPr="007455EA">
              <w:rPr>
                <w:rFonts w:ascii="Times New Roman" w:hAnsi="Times New Roman"/>
                <w:color w:val="000000" w:themeColor="text1"/>
                <w:lang w:eastAsia="en-US"/>
              </w:rPr>
              <w:t xml:space="preserve">Definiţii </w:t>
            </w:r>
          </w:p>
          <w:p w:rsidR="001F2750" w:rsidRPr="001F2750" w:rsidRDefault="00AA37A4" w:rsidP="001F2750">
            <w:pPr>
              <w:jc w:val="both"/>
              <w:rPr>
                <w:rFonts w:ascii="Times New Roman" w:hAnsi="Times New Roman"/>
                <w:color w:val="000000" w:themeColor="text1"/>
                <w:lang w:eastAsia="en-US"/>
              </w:rPr>
            </w:pPr>
            <w:r w:rsidRPr="007455EA">
              <w:rPr>
                <w:rFonts w:ascii="Times New Roman" w:hAnsi="Times New Roman"/>
                <w:color w:val="000000" w:themeColor="text1"/>
                <w:lang w:eastAsia="en-US"/>
              </w:rPr>
              <w:t>    </w:t>
            </w:r>
            <w:r w:rsidR="001F2750" w:rsidRPr="001F2750">
              <w:rPr>
                <w:rFonts w:ascii="Times New Roman" w:hAnsi="Times New Roman"/>
                <w:color w:val="000000" w:themeColor="text1"/>
                <w:lang w:eastAsia="en-US"/>
              </w:rPr>
              <w:t>În înţelesul prezentului titlu, expresiile de mai jos au următoarele semnificaţii:</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activitate economică</w:t>
            </w:r>
            <w:r w:rsidRPr="001F2750">
              <w:rPr>
                <w:rFonts w:ascii="Times New Roman" w:hAnsi="Times New Roman"/>
                <w:color w:val="000000" w:themeColor="text1"/>
                <w:lang w:eastAsia="en-US"/>
              </w:rPr>
              <w:t xml:space="preserve"> - orice activitate care constă în furnizarea de bunuri, servicii şi lucrări pe o piaţă;</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 xml:space="preserve">clădire </w:t>
            </w:r>
            <w:r w:rsidRPr="001F2750">
              <w:rPr>
                <w:rFonts w:ascii="Times New Roman" w:hAnsi="Times New Roman"/>
                <w:color w:val="000000" w:themeColor="text1"/>
                <w:lang w:eastAsia="en-US"/>
              </w:rPr>
              <w:t>-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 şi fundaţiile acestora.</w:t>
            </w:r>
          </w:p>
          <w:p w:rsid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xml:space="preserve">      -</w:t>
            </w:r>
            <w:r w:rsidRPr="001F2750">
              <w:rPr>
                <w:rFonts w:ascii="Times New Roman" w:hAnsi="Times New Roman"/>
                <w:b/>
                <w:color w:val="000000" w:themeColor="text1"/>
                <w:lang w:eastAsia="en-US"/>
              </w:rPr>
              <w:t>clădire-anexă</w:t>
            </w:r>
            <w:r w:rsidRPr="001F2750">
              <w:rPr>
                <w:rFonts w:ascii="Times New Roman" w:hAnsi="Times New Roman"/>
                <w:color w:val="000000" w:themeColor="text1"/>
                <w:lang w:eastAsia="en-US"/>
              </w:rPr>
              <w:t xml:space="preserve"> - clădiri situate în afara clădirii de locuit, precum: bucătării, grajduri, pivniţe, cămări, pătule, magazii, depoz</w:t>
            </w:r>
            <w:r>
              <w:rPr>
                <w:rFonts w:ascii="Times New Roman" w:hAnsi="Times New Roman"/>
                <w:color w:val="000000" w:themeColor="text1"/>
                <w:lang w:eastAsia="en-US"/>
              </w:rPr>
              <w:t>ite, garaje şi altele asemenea;</w:t>
            </w:r>
          </w:p>
          <w:p w:rsidR="006C38B6" w:rsidRPr="001F2750" w:rsidRDefault="006C38B6" w:rsidP="001F2750">
            <w:pPr>
              <w:jc w:val="both"/>
              <w:rPr>
                <w:rFonts w:ascii="Times New Roman" w:hAnsi="Times New Roman"/>
                <w:color w:val="000000" w:themeColor="text1"/>
                <w:lang w:eastAsia="en-US"/>
              </w:rPr>
            </w:pPr>
            <w:r>
              <w:rPr>
                <w:rFonts w:ascii="Times New Roman" w:hAnsi="Times New Roman"/>
                <w:color w:val="000000" w:themeColor="text1"/>
                <w:lang w:eastAsia="en-US"/>
              </w:rPr>
              <w:t xml:space="preserve">      -</w:t>
            </w:r>
            <w:r w:rsidRPr="006C38B6">
              <w:rPr>
                <w:rFonts w:ascii="Times New Roman" w:hAnsi="Times New Roman"/>
                <w:b/>
                <w:color w:val="000000" w:themeColor="text1"/>
                <w:lang w:eastAsia="en-US"/>
              </w:rPr>
              <w:t>clădire cu destinaţie mixtă</w:t>
            </w:r>
            <w:r w:rsidRPr="006C38B6">
              <w:rPr>
                <w:rFonts w:ascii="Times New Roman" w:hAnsi="Times New Roman"/>
                <w:color w:val="000000" w:themeColor="text1"/>
                <w:lang w:eastAsia="en-US"/>
              </w:rPr>
              <w:t xml:space="preserve"> - clădire folosită atât în scop rezidenţial, cât şi nerezidenţial;</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xml:space="preserve">   - </w:t>
            </w:r>
            <w:r w:rsidRPr="001F2750">
              <w:rPr>
                <w:rFonts w:ascii="Times New Roman" w:hAnsi="Times New Roman"/>
                <w:b/>
                <w:color w:val="000000" w:themeColor="text1"/>
                <w:lang w:eastAsia="en-US"/>
              </w:rPr>
              <w:t>clădire nerezidenţială</w:t>
            </w:r>
            <w:r w:rsidRPr="001F2750">
              <w:rPr>
                <w:rFonts w:ascii="Times New Roman" w:hAnsi="Times New Roman"/>
                <w:color w:val="000000" w:themeColor="text1"/>
                <w:lang w:eastAsia="en-US"/>
              </w:rPr>
              <w:t xml:space="preserve"> - orice clădire care nu este rezidenţială;</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clădire rezidenţială</w:t>
            </w:r>
            <w:r w:rsidRPr="001F2750">
              <w:rPr>
                <w:rFonts w:ascii="Times New Roman" w:hAnsi="Times New Roman"/>
                <w:color w:val="000000" w:themeColor="text1"/>
                <w:lang w:eastAsia="en-US"/>
              </w:rPr>
              <w:t xml:space="preserve"> - construcţie alcătuită din una sau mai multe camere folosite pentru locuit, cu dependinţele, dotările şi utilităţile necesare, care satisface cerinţele de locuit</w:t>
            </w:r>
            <w:r>
              <w:rPr>
                <w:rFonts w:ascii="Times New Roman" w:hAnsi="Times New Roman"/>
                <w:color w:val="000000" w:themeColor="text1"/>
                <w:lang w:eastAsia="en-US"/>
              </w:rPr>
              <w:t xml:space="preserve"> ale unei persoane sau familii;</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nomenclatură stradală</w:t>
            </w:r>
            <w:r w:rsidRPr="001F2750">
              <w:rPr>
                <w:rFonts w:ascii="Times New Roman" w:hAnsi="Times New Roman"/>
                <w:color w:val="000000" w:themeColor="text1"/>
                <w:lang w:eastAsia="en-US"/>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rangul unei localităţi</w:t>
            </w:r>
            <w:r w:rsidRPr="001F2750">
              <w:rPr>
                <w:rFonts w:ascii="Times New Roman" w:hAnsi="Times New Roman"/>
                <w:color w:val="000000" w:themeColor="text1"/>
                <w:lang w:eastAsia="en-US"/>
              </w:rPr>
              <w:t xml:space="preserve"> - rangul atribuit unei localităţi conform legii;</w:t>
            </w:r>
          </w:p>
          <w:p w:rsidR="001F2750" w:rsidRPr="001F2750" w:rsidRDefault="001F2750" w:rsidP="001F2750">
            <w:pPr>
              <w:jc w:val="both"/>
              <w:rPr>
                <w:rFonts w:ascii="Times New Roman" w:hAnsi="Times New Roman"/>
                <w:color w:val="000000" w:themeColor="text1"/>
                <w:lang w:eastAsia="en-US"/>
              </w:rPr>
            </w:pPr>
            <w:r>
              <w:rPr>
                <w:rFonts w:ascii="Times New Roman" w:hAnsi="Times New Roman"/>
                <w:color w:val="000000" w:themeColor="text1"/>
                <w:lang w:eastAsia="en-US"/>
              </w:rPr>
              <w:t>  -</w:t>
            </w:r>
            <w:r w:rsidRPr="001F2750">
              <w:rPr>
                <w:rFonts w:ascii="Times New Roman" w:hAnsi="Times New Roman"/>
                <w:b/>
                <w:color w:val="000000" w:themeColor="text1"/>
                <w:lang w:eastAsia="en-US"/>
              </w:rPr>
              <w:t>terenul aferent clădirii de domiciliu</w:t>
            </w:r>
            <w:r w:rsidRPr="001F2750">
              <w:rPr>
                <w:rFonts w:ascii="Times New Roman" w:hAnsi="Times New Roman"/>
                <w:color w:val="000000" w:themeColor="text1"/>
                <w:lang w:eastAsia="en-US"/>
              </w:rPr>
              <w:t xml:space="preserve"> - terenul proprietăţii identificat prin adresa acestuia, individualizată prin denumire proprie a străzii şi numărul poştal atribuit de la adresa de domiciliu;</w:t>
            </w:r>
          </w:p>
          <w:p w:rsidR="00632676" w:rsidRPr="00F4138E" w:rsidRDefault="001F2750" w:rsidP="001F2750">
            <w:pPr>
              <w:jc w:val="both"/>
              <w:rPr>
                <w:rFonts w:cs="Arial"/>
                <w:b/>
                <w:bCs/>
                <w:sz w:val="16"/>
              </w:rPr>
            </w:pPr>
            <w:r w:rsidRPr="001F2750">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       -</w:t>
            </w:r>
            <w:r w:rsidRPr="001F2750">
              <w:rPr>
                <w:rFonts w:ascii="Times New Roman" w:hAnsi="Times New Roman"/>
                <w:b/>
                <w:color w:val="000000" w:themeColor="text1"/>
                <w:lang w:eastAsia="en-US"/>
              </w:rPr>
              <w:t>zone din cadrul localităţii</w:t>
            </w:r>
            <w:r w:rsidRPr="001F2750">
              <w:rPr>
                <w:rFonts w:ascii="Times New Roman" w:hAnsi="Times New Roman"/>
                <w:color w:val="000000" w:themeColor="text1"/>
                <w:lang w:eastAsia="en-US"/>
              </w:rPr>
              <w:t xml:space="preserve">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tc>
      </w:tr>
      <w:tr w:rsidR="00632676" w:rsidRPr="00F4138E" w:rsidTr="00851C6A">
        <w:trPr>
          <w:gridBefore w:val="1"/>
          <w:wBefore w:w="38" w:type="dxa"/>
          <w:cantSplit/>
          <w:trHeight w:hRule="exact" w:val="1030"/>
        </w:trPr>
        <w:tc>
          <w:tcPr>
            <w:tcW w:w="15593" w:type="dxa"/>
            <w:gridSpan w:val="4"/>
            <w:tcBorders>
              <w:top w:val="double" w:sz="4" w:space="0" w:color="auto"/>
              <w:left w:val="double" w:sz="4" w:space="0" w:color="auto"/>
              <w:right w:val="double" w:sz="4" w:space="0" w:color="auto"/>
            </w:tcBorders>
            <w:shd w:val="clear" w:color="auto" w:fill="A6A6A6"/>
            <w:vAlign w:val="center"/>
          </w:tcPr>
          <w:p w:rsidR="00632676" w:rsidRPr="00F4138E" w:rsidRDefault="00632676" w:rsidP="00851C6A">
            <w:pPr>
              <w:jc w:val="center"/>
              <w:rPr>
                <w:rFonts w:cs="Arial"/>
                <w:b/>
                <w:bCs/>
              </w:rPr>
            </w:pPr>
            <w:r w:rsidRPr="00F4138E">
              <w:rPr>
                <w:rFonts w:cs="Arial"/>
                <w:b/>
                <w:bCs/>
              </w:rPr>
              <w:lastRenderedPageBreak/>
              <w:t>CAPITOLUL  II –  IMPOZITUL ŞI TAXA PE CLĂDIRI (art. 455-462 din legea 227/2015)</w:t>
            </w:r>
          </w:p>
        </w:tc>
      </w:tr>
      <w:tr w:rsidR="00632676" w:rsidRPr="00F4138E" w:rsidTr="00565DA8">
        <w:trPr>
          <w:gridBefore w:val="1"/>
          <w:wBefore w:w="38" w:type="dxa"/>
          <w:cantSplit/>
          <w:trHeight w:hRule="exact" w:val="9157"/>
        </w:trPr>
        <w:tc>
          <w:tcPr>
            <w:tcW w:w="15593" w:type="dxa"/>
            <w:gridSpan w:val="4"/>
            <w:tcBorders>
              <w:top w:val="double" w:sz="4" w:space="0" w:color="auto"/>
              <w:left w:val="double" w:sz="4" w:space="0" w:color="auto"/>
              <w:right w:val="double" w:sz="4" w:space="0" w:color="auto"/>
            </w:tcBorders>
            <w:vAlign w:val="center"/>
          </w:tcPr>
          <w:p w:rsidR="00504A61" w:rsidRPr="00504A61" w:rsidRDefault="00504A61" w:rsidP="00504A61">
            <w:pPr>
              <w:jc w:val="both"/>
              <w:rPr>
                <w:rFonts w:ascii="Times New Roman" w:hAnsi="Times New Roman"/>
                <w:lang w:val="en-US"/>
              </w:rPr>
            </w:pPr>
            <w:r w:rsidRPr="00504A61">
              <w:rPr>
                <w:rFonts w:cs="Arial"/>
                <w:lang w:val="en-US"/>
              </w:rPr>
              <w:t> </w:t>
            </w:r>
            <w:r w:rsidRPr="00504A61">
              <w:rPr>
                <w:rFonts w:ascii="Times New Roman" w:hAnsi="Times New Roman"/>
                <w:lang w:val="en-US"/>
              </w:rPr>
              <w:t>Reguli generale</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(1) Orice persoană care are în proprietate o clădire situată în România datorează anual impozit pentru acea clădire, exceptând cazul în care în prezentul titlu se prevede diferit.</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(2) Pentru clădirile proprietate publică sau privată a statului ori a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(3) Impozitul prevăzut la alin. (1), denumit în continuare impozit pe clădiri, precum şi taxa pe clădiri prevăzută la alin. (2) se datorează către bugetul local al comunei, al oraşului sau al municipiului în care este amplasată clădirea. În cazul municipiului Bucureşti, impozitul şi taxa pe clădiri se datorează către bugetul local al sectorului în care este amplasată clădirea.</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(4) În cazul clădirilor care fac obiectul unor contracte de concesiune, închiriere, administrare sau folosinţă ce se referă la perioade mai mari de o lună, taxa pe clădiri se stabileşte proporţional cu numărul de luni pentru care este constituit dreptul de concesiune, închiriere, administrare ori folosinţă. Pentru fracţiunile mai mici de o lună, taxa se calculează proporţional cu numărul de zile din luna respectivă.</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(4^1) În cazul clădirilor care fac obiectul unor contracte de concesiune, închiriere, administrare sau folosinţă ce se referă la perioade mai mici de o lună, taxa pe clădiri se datorează proporţional cu numărul de zile sau de ore prevăzute în contract.</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(5) Pe perioada în care pentru o clădire se plăteşte taxa pe clădiri, nu se datorează impozitul pe clădiri.</w:t>
            </w:r>
          </w:p>
          <w:p w:rsidR="00504A61" w:rsidRPr="00504A61" w:rsidRDefault="00504A61" w:rsidP="00504A61">
            <w:pPr>
              <w:jc w:val="both"/>
              <w:rPr>
                <w:rFonts w:ascii="Times New Roman" w:hAnsi="Times New Roman"/>
                <w:lang w:val="en-US"/>
              </w:rPr>
            </w:pPr>
            <w:r w:rsidRPr="00504A61">
              <w:rPr>
                <w:rFonts w:ascii="Times New Roman" w:hAnsi="Times New Roman"/>
                <w:lang w:val="en-US"/>
              </w:rPr>
              <w:t>(5^1) În cazul în care pentru o clădire proprietate publică sau privată a statului ori a unităţii administrativ-teritoriale se datorează impozit pe clădiri, iar în cursul unui an apar situaţii care determină datorarea taxei pe clădiri, diferenţa de impozit pentru perioada pe care se datorează taxa pe clădiri se compensează sau se restituie contribuabilului în anul fiscal următor.</w:t>
            </w:r>
          </w:p>
          <w:p w:rsidR="00851C6A" w:rsidRDefault="00504A61" w:rsidP="00504A61">
            <w:pPr>
              <w:jc w:val="both"/>
              <w:rPr>
                <w:rFonts w:ascii="Times New Roman" w:hAnsi="Times New Roman"/>
                <w:lang w:val="en-US"/>
              </w:rPr>
            </w:pPr>
            <w:r w:rsidRPr="00504A61">
              <w:rPr>
                <w:rFonts w:ascii="Times New Roman" w:hAnsi="Times New Roman"/>
                <w:lang w:val="en-US"/>
              </w:rPr>
              <w:t xml:space="preserve"> (6)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Default="00504A61" w:rsidP="00504A61">
            <w:pPr>
              <w:jc w:val="both"/>
              <w:rPr>
                <w:rFonts w:ascii="Times New Roman" w:hAnsi="Times New Roman"/>
                <w:lang w:val="en-US"/>
              </w:rPr>
            </w:pPr>
          </w:p>
          <w:p w:rsidR="00504A61" w:rsidRPr="00F4138E" w:rsidRDefault="00504A61" w:rsidP="00504A61">
            <w:pPr>
              <w:jc w:val="both"/>
              <w:rPr>
                <w:rFonts w:cs="Arial"/>
                <w:lang w:val="en-US"/>
              </w:rPr>
            </w:pPr>
          </w:p>
        </w:tc>
      </w:tr>
      <w:tr w:rsidR="00DA08D7" w:rsidRPr="00F4138E" w:rsidTr="008D1D53">
        <w:trPr>
          <w:gridBefore w:val="1"/>
          <w:wBefore w:w="38" w:type="dxa"/>
          <w:cantSplit/>
          <w:trHeight w:hRule="exact" w:val="10282"/>
        </w:trPr>
        <w:tc>
          <w:tcPr>
            <w:tcW w:w="15593" w:type="dxa"/>
            <w:gridSpan w:val="4"/>
            <w:tcBorders>
              <w:top w:val="double" w:sz="4" w:space="0" w:color="auto"/>
              <w:left w:val="double" w:sz="4" w:space="0" w:color="auto"/>
              <w:right w:val="double" w:sz="4" w:space="0" w:color="auto"/>
            </w:tcBorders>
            <w:vAlign w:val="center"/>
          </w:tcPr>
          <w:p w:rsidR="00C12099" w:rsidRPr="00504A61" w:rsidRDefault="00C12099" w:rsidP="00C12099">
            <w:pPr>
              <w:rPr>
                <w:rFonts w:ascii="Times New Roman" w:hAnsi="Times New Roman"/>
                <w:lang w:val="en-US" w:eastAsia="en-US"/>
              </w:rPr>
            </w:pPr>
            <w:r w:rsidRPr="00504A61">
              <w:rPr>
                <w:rFonts w:ascii="Times New Roman" w:hAnsi="Times New Roman"/>
                <w:color w:val="000000"/>
                <w:shd w:val="clear" w:color="auto" w:fill="FFFFFF"/>
                <w:lang w:val="en-US" w:eastAsia="en-US"/>
              </w:rPr>
              <w:lastRenderedPageBreak/>
              <w:t>Scutiri</w:t>
            </w:r>
          </w:p>
          <w:p w:rsidR="00650A37" w:rsidRPr="00504A61" w:rsidRDefault="00C12099" w:rsidP="00504A61">
            <w:pPr>
              <w:shd w:val="clear" w:color="auto" w:fill="FFFFFF"/>
              <w:jc w:val="both"/>
              <w:rPr>
                <w:rFonts w:ascii="Times New Roman" w:hAnsi="Times New Roman"/>
                <w:color w:val="000000"/>
                <w:lang w:val="en-US" w:eastAsia="en-US"/>
              </w:rPr>
            </w:pPr>
            <w:r w:rsidRPr="00504A61">
              <w:rPr>
                <w:rFonts w:ascii="Times New Roman" w:hAnsi="Times New Roman"/>
                <w:color w:val="000000"/>
                <w:lang w:val="en-US" w:eastAsia="en-US"/>
              </w:rPr>
              <w:t>(1) Nu se datorează impozit/taxă pe clădiri pentru:</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a) clădirile aflate în proprietatea publică sau privată a statului sau a unităţilor administrativ-teritoriale, cu excepţia încăperilor folosite pentru activităţi economice sau agrement, altele decât cele desfăşurate în relaţie cu persoane juridice de drept public;</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b) clădirile aflate în domeniul privat al statului concesionate, închiriate, date în administrare ori în folosinţă, după caz, instituţiilor publice cu finanţare de la bugetul de stat, utilizate pentru activitatea proprie a acestora;</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c) clădirile aflate în proprietatea fundaţiilor înfiinţate prin testament constituite, conform legii, cu scopul de a întreţine, dezvolta şi ajuta instituţii de cultură naţională, precum şi de a susţine acţiuni cu caracter umanitar, social şi cultural;</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d) 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 xml:space="preserve"> e) clădirile funerare din cimitire şi crematorii;</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g) clădirile unei instituţii sau unităţi care funcţionează sub coordonarea Ministerului Educaţiei Naţionale sau a Ministerului Tineretului şi Sportului, precum şi clădirile federaţiilor sportive naţionale, ale Comitetului Olimpic şi Sportiv Român, cu excepţia încăperilor care sunt folosite pentru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h) clădirile unităţilor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 xml:space="preserve"> i) clădirile din parcurile industriale, parcurile ştiinţifice şi tehnologice, precum şi cele utilizate de incubatoarele de afaceri, cu respectarea legislaţiei în materia ajutorului de stat;</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k) clădirile care, prin natura lor, fac corp comun cu poduri, viaducte, apeducte, diguri, baraje şi tuneluri şi care sunt utilizate pentru exploatarea acestor construcţii, cu excepţia încăperilor care sunt folosite pentru alte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l) clădirile aferente infrastructurii feroviare publice sau infrastructurii metroului;</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m) clădirile Academiei Române şi ale fundaţiilor proprii înfiinţate de Academia Română, în calitate de fondator unic, cu excepţia încăperilor care sunt folosite pentru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n) clădirile aferente capacităţilor de producţie care sunt în sectorul pentru apărare cu respectarea legislaţiei în materia ajutorului de stat;</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o) clădirile care sunt utilizate ca sere, solare, răsadniţe, ciupercării, silozuri pentru furaje, silozuri şi/sau pătule pentru depozitarea şi conservarea cerealelor, cu excepţia încăperilor care sunt folosite pentru alte activităţi economice;</w:t>
            </w:r>
          </w:p>
          <w:p w:rsidR="00504A61" w:rsidRPr="00504A61" w:rsidRDefault="00504A61" w:rsidP="00504A61">
            <w:pPr>
              <w:autoSpaceDE w:val="0"/>
              <w:autoSpaceDN w:val="0"/>
              <w:adjustRightInd w:val="0"/>
              <w:jc w:val="both"/>
              <w:rPr>
                <w:rFonts w:ascii="Times New Roman" w:hAnsi="Times New Roman"/>
                <w:lang w:val="en-US"/>
              </w:rPr>
            </w:pPr>
            <w:r w:rsidRPr="00504A61">
              <w:rPr>
                <w:rFonts w:ascii="Times New Roman" w:hAnsi="Times New Roman"/>
                <w:lang w:val="en-US"/>
              </w:rPr>
              <w:t>p) clădirea folosită ca domiciliu aflată în proprietatea sau coproprietatea persoanelor prevăzute la art. 2 lit. c)-f) şi j) din Legea nr. 168/2020 pentru recunoaşterea meritelor personalului participant la acţiuni militare, misiuni şi operaţii pe teritoriul sau în afara teritoriului statului român şi acordarea unor drepturi acestuia, familiei acestuia şi urmaşilor celui decedat;</w:t>
            </w:r>
          </w:p>
          <w:p w:rsidR="00DA08D7" w:rsidRPr="00504A61" w:rsidRDefault="00504A61" w:rsidP="00504A61">
            <w:pPr>
              <w:autoSpaceDE w:val="0"/>
              <w:autoSpaceDN w:val="0"/>
              <w:adjustRightInd w:val="0"/>
              <w:jc w:val="both"/>
              <w:rPr>
                <w:rFonts w:ascii="Times New Roman" w:hAnsi="Times New Roman"/>
                <w:lang w:val="en-US"/>
              </w:rPr>
            </w:pPr>
            <w:r>
              <w:rPr>
                <w:rFonts w:ascii="Times New Roman" w:hAnsi="Times New Roman"/>
                <w:lang w:val="en-US"/>
              </w:rPr>
              <w:t xml:space="preserve"> </w:t>
            </w:r>
            <w:r w:rsidRPr="00504A61">
              <w:rPr>
                <w:rFonts w:ascii="Times New Roman" w:hAnsi="Times New Roman"/>
                <w:lang w:val="en-US"/>
              </w:rPr>
              <w:t xml:space="preserve"> q) clădirile aflate în domeniul public al statului şi în administrarea Regiei Autonome "Administraţia Patrimoniului Protocolului de Stat", cu excepţia încăperilor care sunt folosite pentru activităţi economice;</w:t>
            </w:r>
          </w:p>
          <w:p w:rsidR="00DA08D7" w:rsidRPr="00504A61" w:rsidRDefault="00DA08D7" w:rsidP="00DA08D7">
            <w:pPr>
              <w:autoSpaceDE w:val="0"/>
              <w:autoSpaceDN w:val="0"/>
              <w:adjustRightInd w:val="0"/>
              <w:spacing w:line="380" w:lineRule="exact"/>
              <w:jc w:val="both"/>
              <w:rPr>
                <w:rFonts w:ascii="Times New Roman" w:hAnsi="Times New Roman"/>
                <w:lang w:val="en-US"/>
              </w:rPr>
            </w:pPr>
          </w:p>
        </w:tc>
      </w:tr>
      <w:tr w:rsidR="00DA08D7" w:rsidRPr="00F4138E" w:rsidTr="007455EA">
        <w:trPr>
          <w:gridBefore w:val="1"/>
          <w:wBefore w:w="38" w:type="dxa"/>
          <w:cantSplit/>
          <w:trHeight w:hRule="exact" w:val="10282"/>
        </w:trPr>
        <w:tc>
          <w:tcPr>
            <w:tcW w:w="15593" w:type="dxa"/>
            <w:gridSpan w:val="4"/>
            <w:tcBorders>
              <w:top w:val="double" w:sz="4" w:space="0" w:color="auto"/>
              <w:left w:val="double" w:sz="4" w:space="0" w:color="auto"/>
              <w:right w:val="double" w:sz="4" w:space="0" w:color="auto"/>
            </w:tcBorders>
            <w:vAlign w:val="center"/>
          </w:tcPr>
          <w:p w:rsidR="00504A61" w:rsidRPr="004525BE" w:rsidRDefault="00504A61" w:rsidP="00504A61">
            <w:pPr>
              <w:rPr>
                <w:rFonts w:ascii="Times New Roman" w:hAnsi="Times New Roman"/>
                <w:bCs/>
              </w:rPr>
            </w:pPr>
            <w:r w:rsidRPr="004525BE">
              <w:rPr>
                <w:rFonts w:ascii="Times New Roman" w:hAnsi="Times New Roman"/>
                <w:bCs/>
                <w:sz w:val="22"/>
                <w:szCs w:val="22"/>
              </w:rPr>
              <w:lastRenderedPageBreak/>
              <w:t>r) clădirile aflate în proprietatea sau coproprietatea veteranilor de război, a văduvelor de război şi a văduvelor nerecăsătorite ale veteranilor de război;</w:t>
            </w:r>
          </w:p>
          <w:p w:rsidR="00504A61" w:rsidRPr="004525BE" w:rsidRDefault="00504A61" w:rsidP="00504A61">
            <w:pPr>
              <w:rPr>
                <w:rFonts w:ascii="Times New Roman" w:hAnsi="Times New Roman"/>
                <w:bCs/>
              </w:rPr>
            </w:pPr>
            <w:r w:rsidRPr="004525BE">
              <w:rPr>
                <w:rFonts w:ascii="Times New Roman" w:hAnsi="Times New Roman"/>
                <w:bCs/>
                <w:sz w:val="22"/>
                <w:szCs w:val="22"/>
              </w:rPr>
              <w:t>s) clădirea folosită ca domiciliu aflată în proprietatea sau coproprietatea persoanelor prevăzute la art. 1 şi art. 5 alin. (1)-(8) din Decretul-lege nr. 118/1990 privind acordarea unor drepturi persoanelor persecutate din motive politice de dictatura instaurată cu începere de la 6 martie 1945, precum şi celor deportate în străinătate ori constituite în prizonieri, republicat,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w:t>
            </w:r>
          </w:p>
          <w:p w:rsidR="00504A61" w:rsidRPr="004525BE" w:rsidRDefault="00504A61" w:rsidP="00504A61">
            <w:pPr>
              <w:rPr>
                <w:rFonts w:ascii="Times New Roman" w:hAnsi="Times New Roman"/>
                <w:bCs/>
              </w:rPr>
            </w:pPr>
            <w:r w:rsidRPr="004525BE">
              <w:rPr>
                <w:rFonts w:ascii="Times New Roman" w:hAnsi="Times New Roman"/>
                <w:bCs/>
                <w:sz w:val="22"/>
                <w:szCs w:val="22"/>
              </w:rPr>
              <w:t>t)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rsidR="00504A61" w:rsidRPr="004525BE" w:rsidRDefault="00504A61" w:rsidP="00504A61">
            <w:pPr>
              <w:rPr>
                <w:rFonts w:ascii="Times New Roman" w:hAnsi="Times New Roman"/>
                <w:bCs/>
              </w:rPr>
            </w:pPr>
            <w:r w:rsidRPr="004525BE">
              <w:rPr>
                <w:rFonts w:ascii="Times New Roman" w:hAnsi="Times New Roman"/>
                <w:bCs/>
                <w:sz w:val="22"/>
                <w:szCs w:val="22"/>
              </w:rPr>
              <w:t>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rsidR="00504A61" w:rsidRPr="004525BE" w:rsidRDefault="00504A61" w:rsidP="00504A61">
            <w:pPr>
              <w:rPr>
                <w:rFonts w:ascii="Times New Roman" w:hAnsi="Times New Roman"/>
                <w:bCs/>
              </w:rPr>
            </w:pPr>
            <w:r w:rsidRPr="004525BE">
              <w:rPr>
                <w:rFonts w:ascii="Times New Roman" w:hAnsi="Times New Roman"/>
                <w:bCs/>
                <w:sz w:val="22"/>
                <w:szCs w:val="22"/>
              </w:rPr>
              <w:t>v) clădirile destinate serviciului de apostilă şi supralegalizare, cele destinate depozitării şi administrării arhivei, precum şi clădirile afectate funcţionării Centrului Naţional de Administrare a Registrelor Naţionale Notariale;</w:t>
            </w:r>
          </w:p>
          <w:p w:rsidR="00504A61" w:rsidRPr="004525BE" w:rsidRDefault="00504A61" w:rsidP="00504A61">
            <w:pPr>
              <w:rPr>
                <w:rFonts w:ascii="Times New Roman" w:hAnsi="Times New Roman"/>
                <w:bCs/>
              </w:rPr>
            </w:pPr>
            <w:r w:rsidRPr="004525BE">
              <w:rPr>
                <w:rFonts w:ascii="Times New Roman" w:hAnsi="Times New Roman"/>
                <w:bCs/>
                <w:sz w:val="22"/>
                <w:szCs w:val="22"/>
              </w:rPr>
              <w:t>w) clădirile deţinute sau utilizate de către întreprinderile sociale de inserţie.</w:t>
            </w:r>
          </w:p>
          <w:p w:rsidR="00504A61" w:rsidRPr="004525BE" w:rsidRDefault="00504A61" w:rsidP="00504A61">
            <w:pPr>
              <w:rPr>
                <w:rFonts w:ascii="Times New Roman" w:hAnsi="Times New Roman"/>
                <w:bCs/>
              </w:rPr>
            </w:pPr>
            <w:r w:rsidRPr="004525BE">
              <w:rPr>
                <w:rFonts w:ascii="Times New Roman" w:hAnsi="Times New Roman"/>
                <w:bCs/>
                <w:sz w:val="22"/>
                <w:szCs w:val="22"/>
              </w:rPr>
              <w:t>x) clădirile clasate ca monumente istorice, de arhitectură sau arheologice, indiferent de titularul dreptului de proprietate sau de administrare, care au faţada stradală şi/sau principală renovată sau reabilitată conform prevederilor Legii nr. 422/2001 privind protejarea monumentelor istorice, republicată, cu modificările şi completările ulterioare, cu excepţia încăperilor care sunt folosite pentru activităţi economice.</w:t>
            </w:r>
          </w:p>
          <w:p w:rsidR="000C79F7" w:rsidRPr="004525BE" w:rsidRDefault="000C79F7" w:rsidP="000C79F7">
            <w:pPr>
              <w:rPr>
                <w:rFonts w:ascii="Times New Roman" w:hAnsi="Times New Roman"/>
                <w:bCs/>
              </w:rPr>
            </w:pPr>
            <w:r w:rsidRPr="004525BE">
              <w:rPr>
                <w:rFonts w:ascii="Times New Roman" w:hAnsi="Times New Roman"/>
                <w:bCs/>
                <w:sz w:val="22"/>
                <w:szCs w:val="22"/>
              </w:rPr>
              <w:t>x^1) clădirile clasate ca monumente istorice, de arhitectură sau arheologice, indiferent de titularul dreptului de proprietate sau de administrare, care nu au faţada stradală şi/sau principală renovată sau reabilitată conform prevederilor Legii nr. 422/2001 privind protejarea monumentelor istorice, republicată, cu modificările şi completările ulterioare, pentru perioada realizării lucrărilor de renovare sau reabilitare, începând cu data autorizaţiei de construcţie şi până la data procesului-verbal de recepţie finală privind lucrările efectuate, cu respectarea prevederilor Ordonanţei de urgenţă a Guvernului nr. 77/2014 privind procedurile naţionale în domeniul ajutorului de stat, precum şi pentru modificarea şi completarea Legii concurenţei nr. 21/1996, aprobată cu modificări şi completări prin Legea nr. 20/2015, cu modificările şi completările ulterioare;</w:t>
            </w:r>
          </w:p>
          <w:p w:rsidR="00C714C0" w:rsidRPr="004525BE" w:rsidRDefault="00504A61" w:rsidP="00504A61">
            <w:pPr>
              <w:rPr>
                <w:rFonts w:ascii="Times New Roman" w:hAnsi="Times New Roman"/>
                <w:bCs/>
              </w:rPr>
            </w:pPr>
            <w:r w:rsidRPr="004525BE">
              <w:rPr>
                <w:rFonts w:ascii="Times New Roman" w:hAnsi="Times New Roman"/>
                <w:bCs/>
                <w:sz w:val="22"/>
                <w:szCs w:val="22"/>
              </w:rPr>
              <w:t>y) clădirile caselor de cultură ale sindicatelor, aflate în proprietatea/administrarea organizaţiilor sindicale, cu excepţia încăperilor folosite pentru activităţi economice sau agrement.</w:t>
            </w:r>
          </w:p>
          <w:p w:rsidR="00DA08D7" w:rsidRPr="004525BE" w:rsidRDefault="00C714C0" w:rsidP="007455EA">
            <w:pPr>
              <w:suppressAutoHyphens/>
              <w:spacing w:line="276" w:lineRule="auto"/>
              <w:ind w:left="270"/>
              <w:jc w:val="both"/>
              <w:rPr>
                <w:rFonts w:ascii="Times New Roman" w:hAnsi="Times New Roman"/>
              </w:rPr>
            </w:pPr>
            <w:r w:rsidRPr="004525BE">
              <w:rPr>
                <w:rFonts w:ascii="Times New Roman" w:hAnsi="Times New Roman"/>
                <w:b/>
                <w:bCs/>
                <w:sz w:val="22"/>
                <w:szCs w:val="22"/>
              </w:rPr>
              <w:t>(2)</w:t>
            </w:r>
            <w:r w:rsidR="00DA08D7" w:rsidRPr="004525BE">
              <w:rPr>
                <w:rFonts w:ascii="Times New Roman" w:hAnsi="Times New Roman"/>
                <w:b/>
                <w:bCs/>
                <w:sz w:val="22"/>
                <w:szCs w:val="22"/>
              </w:rPr>
              <w:t>Nu se aplica la nivelul Comunei Bughea de Sus</w:t>
            </w:r>
          </w:p>
          <w:p w:rsidR="00504A61" w:rsidRPr="004525BE"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(3) Scutirea sau reducerea de la plata impozitului/taxei, stabilită conform alin. (2), se aplică începând cu data de 1 ianuarie a anului următor celui în care persoana depune documentele justificative.</w:t>
            </w:r>
          </w:p>
          <w:p w:rsidR="00504A61" w:rsidRPr="004525BE"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(3^1) Scutirea sau reducerea de la plata impozitului/taxei pentru clădirile prevăzute la alin. (2) lit. s) se aplică pentru toate clădirile de pe raza unităţii administrativ-teritoriale, indiferent de proprietarul acestora.</w:t>
            </w:r>
          </w:p>
          <w:p w:rsidR="00504A61" w:rsidRPr="004525BE"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(4) Impozitul pe clădirile aflate în proprietatea persoanelor fizice şi juridice care sunt utilizate pentru prestarea de servicii turistice, pe o durată de cel mult 180 de zile consecutive sau cumulate, în cursul unui an calendaristic, se reduce cu 50%. Reducerea se aplică în anul fiscal următor celui în care este îndeplinită această condiţie.</w:t>
            </w:r>
          </w:p>
          <w:p w:rsidR="00504A61" w:rsidRPr="004525BE"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(5) În cazul scutirilor prevăzute la alin. (1) lit. r), s) şi t):</w:t>
            </w:r>
          </w:p>
          <w:p w:rsidR="00504A61" w:rsidRPr="004525BE"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a) scutirea se acordă integral pentru clădirile aflate în proprietatea persoanelor menţionate la alin. (1) lit. r), deţinute în comun cu soţul sau soţia. În situaţia în care o cotă-parte din clădiri aparţine unor terţi, scutirea nu se acordă pentru cota-parte deţinută de aceşti terţi;</w:t>
            </w:r>
          </w:p>
          <w:p w:rsidR="00504A61" w:rsidRPr="00504A61" w:rsidRDefault="00504A61" w:rsidP="002736BD">
            <w:pPr>
              <w:shd w:val="clear" w:color="auto" w:fill="FFFFFF"/>
              <w:rPr>
                <w:rFonts w:ascii="Times New Roman" w:hAnsi="Times New Roman"/>
                <w:color w:val="333333"/>
              </w:rPr>
            </w:pPr>
            <w:r w:rsidRPr="004525BE">
              <w:rPr>
                <w:rFonts w:ascii="Times New Roman" w:hAnsi="Times New Roman"/>
                <w:color w:val="333333"/>
                <w:sz w:val="22"/>
                <w:szCs w:val="22"/>
              </w:rPr>
              <w:t>b) scutirea se acordă pentru întreaga clădire de domiciliu deţinută în comun cu soţul sau soţia, pentru clădirile aflate în proprietatea persoanelor menţionate la</w:t>
            </w:r>
            <w:r w:rsidRPr="00504A61">
              <w:rPr>
                <w:rFonts w:ascii="Times New Roman" w:hAnsi="Times New Roman"/>
                <w:color w:val="333333"/>
              </w:rPr>
              <w:t xml:space="preserve"> alin. (1) lit. s) şi t). În situaţia în care o cotă-parte din clădirea de domiciliu aparţine unor terţi, scutirea nu se acordă pentru cota-parte deţinută de aceşti terţi.</w:t>
            </w:r>
          </w:p>
          <w:p w:rsidR="00504A61" w:rsidRPr="00504A61" w:rsidRDefault="00504A61" w:rsidP="002736BD">
            <w:pPr>
              <w:shd w:val="clear" w:color="auto" w:fill="FFFFFF"/>
              <w:rPr>
                <w:rFonts w:ascii="Times New Roman" w:hAnsi="Times New Roman"/>
                <w:color w:val="333333"/>
              </w:rPr>
            </w:pPr>
            <w:r w:rsidRPr="00504A61">
              <w:rPr>
                <w:rFonts w:ascii="Times New Roman" w:hAnsi="Times New Roman"/>
                <w:color w:val="333333"/>
              </w:rPr>
              <w:t>(6) Scutirea de la plata impozitului/taxei pe clădiri, stabilită conform alin. (1) lit. t), se aplică începând cu data de 1 a lunii următoare celei în care persoana depune documentele justificative.</w:t>
            </w:r>
          </w:p>
          <w:p w:rsidR="00504A61" w:rsidRPr="00504A61" w:rsidRDefault="00504A61" w:rsidP="002736BD">
            <w:pPr>
              <w:shd w:val="clear" w:color="auto" w:fill="FFFFFF"/>
              <w:rPr>
                <w:rFonts w:ascii="Times New Roman" w:hAnsi="Times New Roman"/>
                <w:color w:val="333333"/>
              </w:rPr>
            </w:pPr>
            <w:r w:rsidRPr="00504A61">
              <w:rPr>
                <w:rFonts w:ascii="Times New Roman" w:hAnsi="Times New Roman"/>
                <w:color w:val="333333"/>
              </w:rPr>
              <w:t>(6^1) Prin excepţie de la prevederile alin. (6), scutirea de la plata impozitului/taxei pe clădiri,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rsidR="00504A61" w:rsidRPr="00357B01" w:rsidRDefault="00504A61" w:rsidP="00504A61">
            <w:pPr>
              <w:shd w:val="clear" w:color="auto" w:fill="FFFFFF"/>
              <w:spacing w:line="276" w:lineRule="auto"/>
              <w:rPr>
                <w:rFonts w:ascii="Times New Roman" w:hAnsi="Times New Roman"/>
                <w:color w:val="333333"/>
              </w:rPr>
            </w:pPr>
            <w:r w:rsidRPr="00504A61">
              <w:rPr>
                <w:rFonts w:ascii="Times New Roman" w:hAnsi="Times New Roman"/>
                <w:color w:val="333333"/>
              </w:rPr>
              <w:t>(la 24-12-2020 Articolul 456 din Capitolul II , Titlul IX a fost completat de Punctul 194, Articolul I din LEGEA nr. 296 din 18 decembrie 2020, publicată în MONITORUL OFICIAL nr. 1269 din 21 decembrie 2020)</w:t>
            </w:r>
          </w:p>
          <w:p w:rsidR="00DA08D7" w:rsidRPr="00357B01" w:rsidRDefault="00DA08D7" w:rsidP="007455EA">
            <w:pPr>
              <w:suppressAutoHyphens/>
              <w:spacing w:line="276" w:lineRule="auto"/>
              <w:rPr>
                <w:rFonts w:ascii="Times New Roman" w:hAnsi="Times New Roman"/>
                <w:color w:val="333333"/>
                <w:highlight w:val="white"/>
              </w:rPr>
            </w:pPr>
          </w:p>
        </w:tc>
      </w:tr>
      <w:tr w:rsidR="00632676" w:rsidRPr="00F4138E" w:rsidTr="00851C6A">
        <w:trPr>
          <w:gridBefore w:val="1"/>
          <w:wBefore w:w="38" w:type="dxa"/>
          <w:cantSplit/>
          <w:trHeight w:hRule="exact" w:val="988"/>
        </w:trPr>
        <w:tc>
          <w:tcPr>
            <w:tcW w:w="15593" w:type="dxa"/>
            <w:gridSpan w:val="4"/>
            <w:tcBorders>
              <w:top w:val="double" w:sz="4" w:space="0" w:color="auto"/>
              <w:left w:val="double" w:sz="4" w:space="0" w:color="auto"/>
              <w:right w:val="double" w:sz="4" w:space="0" w:color="auto"/>
            </w:tcBorders>
            <w:shd w:val="clear" w:color="auto" w:fill="DEDEDE"/>
            <w:vAlign w:val="center"/>
          </w:tcPr>
          <w:p w:rsidR="00632676" w:rsidRPr="00F4138E" w:rsidRDefault="00851C6A" w:rsidP="00851C6A">
            <w:pPr>
              <w:jc w:val="center"/>
              <w:rPr>
                <w:rFonts w:cs="Arial"/>
                <w:b/>
                <w:bCs/>
              </w:rPr>
            </w:pPr>
            <w:r>
              <w:rPr>
                <w:rFonts w:cs="Arial"/>
                <w:b/>
                <w:bCs/>
              </w:rPr>
              <w:lastRenderedPageBreak/>
              <w:t>IMPOZITUL S</w:t>
            </w:r>
            <w:r w:rsidR="00632676" w:rsidRPr="00F4138E">
              <w:rPr>
                <w:rFonts w:cs="Arial"/>
                <w:b/>
                <w:bCs/>
              </w:rPr>
              <w:t xml:space="preserve">I TAXA PE CLĂDIRI ÎN CAZUL </w:t>
            </w:r>
            <w:r>
              <w:rPr>
                <w:rFonts w:cs="Arial"/>
                <w:b/>
                <w:bCs/>
              </w:rPr>
              <w:t>CLĂDIRILOR REZIDENT</w:t>
            </w:r>
            <w:r w:rsidR="00632676" w:rsidRPr="00F4138E">
              <w:rPr>
                <w:rFonts w:cs="Arial"/>
                <w:b/>
                <w:bCs/>
              </w:rPr>
              <w:t>IALE</w:t>
            </w:r>
          </w:p>
        </w:tc>
      </w:tr>
      <w:tr w:rsidR="00632676" w:rsidRPr="00F4138E" w:rsidTr="00DA08D7">
        <w:trPr>
          <w:gridBefore w:val="1"/>
          <w:wBefore w:w="38" w:type="dxa"/>
          <w:cantSplit/>
          <w:trHeight w:val="2491"/>
        </w:trPr>
        <w:tc>
          <w:tcPr>
            <w:tcW w:w="15593" w:type="dxa"/>
            <w:gridSpan w:val="4"/>
            <w:tcBorders>
              <w:top w:val="double" w:sz="4" w:space="0" w:color="auto"/>
              <w:left w:val="double" w:sz="4" w:space="0" w:color="auto"/>
              <w:bottom w:val="single" w:sz="4" w:space="0" w:color="auto"/>
              <w:right w:val="double" w:sz="4" w:space="0" w:color="auto"/>
            </w:tcBorders>
            <w:vAlign w:val="center"/>
          </w:tcPr>
          <w:p w:rsidR="00632676" w:rsidRPr="00F4138E" w:rsidRDefault="00632676" w:rsidP="00851C6A">
            <w:pPr>
              <w:jc w:val="center"/>
              <w:rPr>
                <w:rFonts w:cs="Arial"/>
                <w:b/>
                <w:bCs/>
                <w:sz w:val="32"/>
              </w:rPr>
            </w:pPr>
          </w:p>
          <w:p w:rsidR="00632676" w:rsidRPr="00F4138E" w:rsidRDefault="00632676" w:rsidP="00851C6A">
            <w:pPr>
              <w:jc w:val="center"/>
              <w:rPr>
                <w:rFonts w:cs="Arial"/>
                <w:b/>
                <w:bCs/>
                <w:u w:val="single"/>
              </w:rPr>
            </w:pPr>
            <w:r w:rsidRPr="00F4138E">
              <w:rPr>
                <w:rFonts w:cs="Arial"/>
                <w:b/>
                <w:bCs/>
                <w:u w:val="single"/>
              </w:rPr>
              <w:t>Valorile impozab</w:t>
            </w:r>
            <w:r w:rsidR="00851C6A">
              <w:rPr>
                <w:rFonts w:cs="Arial"/>
                <w:b/>
                <w:bCs/>
                <w:u w:val="single"/>
              </w:rPr>
              <w:t>ile în cazul clădirilor REZIDENTIALE det</w:t>
            </w:r>
            <w:r w:rsidRPr="00F4138E">
              <w:rPr>
                <w:rFonts w:cs="Arial"/>
                <w:b/>
                <w:bCs/>
                <w:u w:val="single"/>
              </w:rPr>
              <w:t>inute de PERSOANE FIZICE (</w:t>
            </w:r>
            <w:r w:rsidRPr="00F4138E">
              <w:rPr>
                <w:rFonts w:cs="Arial"/>
                <w:b/>
                <w:u w:val="single"/>
              </w:rPr>
              <w:t>Art. 457 alin. (1))</w:t>
            </w:r>
          </w:p>
          <w:p w:rsidR="00632676" w:rsidRPr="00F4138E" w:rsidRDefault="00632676" w:rsidP="00851C6A">
            <w:pPr>
              <w:rPr>
                <w:rFonts w:cs="Arial"/>
                <w:b/>
                <w:sz w:val="18"/>
              </w:rPr>
            </w:pPr>
          </w:p>
          <w:p w:rsidR="00F04048" w:rsidRPr="008D1D53" w:rsidRDefault="00632676" w:rsidP="008363F4">
            <w:pPr>
              <w:numPr>
                <w:ilvl w:val="0"/>
                <w:numId w:val="14"/>
              </w:numPr>
              <w:autoSpaceDE w:val="0"/>
              <w:autoSpaceDN w:val="0"/>
              <w:adjustRightInd w:val="0"/>
              <w:spacing w:line="400" w:lineRule="exact"/>
              <w:ind w:left="318" w:hanging="284"/>
              <w:jc w:val="both"/>
              <w:rPr>
                <w:rFonts w:ascii="Times New Roman" w:hAnsi="Times New Roman"/>
                <w:lang w:val="en-US"/>
              </w:rPr>
            </w:pPr>
            <w:r w:rsidRPr="008D1D53">
              <w:rPr>
                <w:rFonts w:ascii="Times New Roman" w:hAnsi="Times New Roman"/>
                <w:lang w:val="en-US"/>
              </w:rPr>
              <w:t xml:space="preserve">Impozitul/taxa pe clădiri în cazul clădirilor rezidentiale se calculează prin aplicarea unei cote </w:t>
            </w:r>
            <w:r w:rsidRPr="00EF249E">
              <w:rPr>
                <w:rFonts w:ascii="Times New Roman" w:hAnsi="Times New Roman"/>
                <w:color w:val="FF0000"/>
                <w:lang w:val="en-US"/>
              </w:rPr>
              <w:t xml:space="preserve">de </w:t>
            </w:r>
            <w:r w:rsidR="00A10E52" w:rsidRPr="00EF249E">
              <w:rPr>
                <w:rFonts w:ascii="Times New Roman" w:hAnsi="Times New Roman"/>
                <w:b/>
                <w:color w:val="FF0000"/>
                <w:u w:val="single"/>
                <w:lang w:val="en-US"/>
              </w:rPr>
              <w:t>0,1</w:t>
            </w:r>
            <w:r w:rsidR="00050880" w:rsidRPr="00EF249E">
              <w:rPr>
                <w:rFonts w:ascii="Times New Roman" w:hAnsi="Times New Roman"/>
                <w:b/>
                <w:color w:val="FF0000"/>
                <w:u w:val="single"/>
                <w:lang w:val="en-US"/>
              </w:rPr>
              <w:t>6</w:t>
            </w:r>
            <w:r w:rsidRPr="00EF249E">
              <w:rPr>
                <w:rFonts w:ascii="Times New Roman" w:hAnsi="Times New Roman"/>
                <w:b/>
                <w:color w:val="FF0000"/>
                <w:u w:val="single"/>
                <w:lang w:val="en-US"/>
              </w:rPr>
              <w:t xml:space="preserve"> %</w:t>
            </w:r>
            <w:r w:rsidRPr="008D1D53">
              <w:rPr>
                <w:rFonts w:ascii="Times New Roman" w:hAnsi="Times New Roman"/>
                <w:b/>
                <w:u w:val="single"/>
                <w:lang w:val="en-US"/>
              </w:rPr>
              <w:t xml:space="preserve"> asupra valorii impozabile a clădirii</w:t>
            </w:r>
            <w:r w:rsidRPr="008D1D53">
              <w:rPr>
                <w:rFonts w:ascii="Times New Roman" w:hAnsi="Times New Roman"/>
                <w:b/>
                <w:lang w:val="en-US"/>
              </w:rPr>
              <w:t>.</w:t>
            </w:r>
            <w:r w:rsidR="00F04048" w:rsidRPr="008D1D53">
              <w:rPr>
                <w:rFonts w:ascii="Times New Roman" w:hAnsi="Times New Roman"/>
                <w:b/>
                <w:lang w:val="en-US"/>
              </w:rPr>
              <w:t xml:space="preserve"> </w:t>
            </w:r>
          </w:p>
          <w:p w:rsidR="00632676" w:rsidRPr="008D1D53" w:rsidRDefault="00632676" w:rsidP="008363F4">
            <w:pPr>
              <w:numPr>
                <w:ilvl w:val="0"/>
                <w:numId w:val="14"/>
              </w:numPr>
              <w:autoSpaceDE w:val="0"/>
              <w:autoSpaceDN w:val="0"/>
              <w:adjustRightInd w:val="0"/>
              <w:spacing w:line="400" w:lineRule="exact"/>
              <w:ind w:left="318" w:hanging="284"/>
              <w:jc w:val="both"/>
              <w:rPr>
                <w:rFonts w:ascii="Times New Roman" w:hAnsi="Times New Roman"/>
                <w:lang w:val="en-US"/>
              </w:rPr>
            </w:pPr>
            <w:r w:rsidRPr="008D1D53">
              <w:rPr>
                <w:rFonts w:ascii="Times New Roman" w:hAnsi="Times New Roman"/>
                <w:lang w:val="en-US"/>
              </w:rPr>
              <w:t>Valoarea impozabilă a clădirii, exprimată în lei, se determină prin înmulţirea suprafeţei construite desfăşurate a acesteia, exprimată în metri pătraţi, cu valoarea impozabilă corespunzătoare, exprimată în lei/mp, din tabelul următor:</w:t>
            </w:r>
          </w:p>
          <w:p w:rsidR="00632676" w:rsidRPr="00F4138E" w:rsidRDefault="00632676" w:rsidP="00851C6A">
            <w:pPr>
              <w:jc w:val="right"/>
              <w:rPr>
                <w:rFonts w:cs="Arial"/>
                <w:b/>
                <w:bCs/>
              </w:rPr>
            </w:pPr>
          </w:p>
          <w:p w:rsidR="00632676" w:rsidRPr="00F4138E" w:rsidRDefault="00632676" w:rsidP="00DA08D7">
            <w:pPr>
              <w:jc w:val="center"/>
              <w:rPr>
                <w:rFonts w:cs="Arial"/>
                <w:b/>
                <w:bCs/>
              </w:rPr>
            </w:pPr>
          </w:p>
          <w:p w:rsidR="00632676" w:rsidRPr="00F4138E" w:rsidRDefault="00632676" w:rsidP="00851C6A">
            <w:pPr>
              <w:jc w:val="right"/>
              <w:rPr>
                <w:rFonts w:cs="Arial"/>
                <w:b/>
                <w:bCs/>
              </w:rPr>
            </w:pPr>
          </w:p>
        </w:tc>
      </w:tr>
      <w:tr w:rsidR="00DA08D7" w:rsidRPr="00F4138E" w:rsidTr="00DA08D7">
        <w:trPr>
          <w:gridBefore w:val="1"/>
          <w:wBefore w:w="38" w:type="dxa"/>
          <w:cantSplit/>
          <w:trHeight w:val="1112"/>
        </w:trPr>
        <w:tc>
          <w:tcPr>
            <w:tcW w:w="6096" w:type="dxa"/>
            <w:vMerge w:val="restart"/>
            <w:tcBorders>
              <w:top w:val="double" w:sz="4" w:space="0" w:color="auto"/>
              <w:left w:val="double" w:sz="4" w:space="0" w:color="auto"/>
              <w:right w:val="double" w:sz="4" w:space="0" w:color="auto"/>
            </w:tcBorders>
            <w:shd w:val="clear" w:color="auto" w:fill="auto"/>
            <w:vAlign w:val="center"/>
          </w:tcPr>
          <w:p w:rsidR="00DA08D7" w:rsidRPr="008D1D53" w:rsidRDefault="00DA08D7" w:rsidP="00851C6A">
            <w:pPr>
              <w:jc w:val="center"/>
              <w:rPr>
                <w:rFonts w:ascii="Times New Roman" w:hAnsi="Times New Roman"/>
                <w:bCs/>
              </w:rPr>
            </w:pPr>
          </w:p>
          <w:p w:rsidR="00DA08D7" w:rsidRPr="008D1D53" w:rsidRDefault="00DA08D7" w:rsidP="00851C6A">
            <w:pPr>
              <w:jc w:val="center"/>
              <w:rPr>
                <w:rFonts w:ascii="Times New Roman" w:hAnsi="Times New Roman"/>
                <w:bCs/>
              </w:rPr>
            </w:pPr>
            <w:r w:rsidRPr="008D1D53">
              <w:rPr>
                <w:rFonts w:ascii="Times New Roman" w:hAnsi="Times New Roman"/>
              </w:rPr>
              <w:t>Tipul clădirii</w:t>
            </w:r>
          </w:p>
          <w:p w:rsidR="00DA08D7" w:rsidRPr="008D1D53" w:rsidRDefault="00DA08D7" w:rsidP="00851C6A">
            <w:pPr>
              <w:jc w:val="center"/>
              <w:rPr>
                <w:rFonts w:ascii="Times New Roman" w:hAnsi="Times New Roman"/>
                <w:bCs/>
              </w:rPr>
            </w:pPr>
          </w:p>
        </w:tc>
        <w:tc>
          <w:tcPr>
            <w:tcW w:w="7006" w:type="dxa"/>
            <w:gridSpan w:val="2"/>
            <w:tcBorders>
              <w:top w:val="double" w:sz="4" w:space="0" w:color="auto"/>
              <w:left w:val="double" w:sz="4" w:space="0" w:color="auto"/>
              <w:right w:val="double" w:sz="4" w:space="0" w:color="auto"/>
            </w:tcBorders>
            <w:shd w:val="clear" w:color="auto" w:fill="auto"/>
            <w:vAlign w:val="center"/>
          </w:tcPr>
          <w:p w:rsidR="00DA08D7" w:rsidRPr="008D1D53" w:rsidRDefault="00DA08D7" w:rsidP="00851C6A">
            <w:pPr>
              <w:jc w:val="center"/>
              <w:rPr>
                <w:rFonts w:ascii="Times New Roman" w:hAnsi="Times New Roman"/>
                <w:b/>
              </w:rPr>
            </w:pPr>
            <w:r w:rsidRPr="008D1D53">
              <w:rPr>
                <w:rFonts w:ascii="Times New Roman" w:hAnsi="Times New Roman"/>
                <w:b/>
              </w:rPr>
              <w:t>Nivelurile practicate</w:t>
            </w:r>
          </w:p>
          <w:p w:rsidR="00DA08D7" w:rsidRPr="008D1D53" w:rsidRDefault="00622877" w:rsidP="00851C6A">
            <w:pPr>
              <w:jc w:val="center"/>
              <w:rPr>
                <w:rFonts w:ascii="Times New Roman" w:hAnsi="Times New Roman"/>
                <w:b/>
              </w:rPr>
            </w:pPr>
            <w:r>
              <w:rPr>
                <w:rFonts w:ascii="Times New Roman" w:hAnsi="Times New Roman"/>
                <w:b/>
              </w:rPr>
              <w:t>în anul 2025</w:t>
            </w:r>
          </w:p>
          <w:p w:rsidR="00DA08D7" w:rsidRPr="008D1D53" w:rsidRDefault="00DA08D7" w:rsidP="00851C6A">
            <w:pPr>
              <w:jc w:val="center"/>
              <w:rPr>
                <w:rFonts w:ascii="Times New Roman" w:hAnsi="Times New Roman"/>
                <w:b/>
                <w:bCs/>
              </w:rPr>
            </w:pPr>
            <w:r w:rsidRPr="008D1D53">
              <w:rPr>
                <w:rFonts w:ascii="Times New Roman" w:hAnsi="Times New Roman"/>
                <w:bCs/>
              </w:rPr>
              <w:t>Valoarea impozabilă  - lei/m² -</w:t>
            </w:r>
          </w:p>
        </w:tc>
        <w:tc>
          <w:tcPr>
            <w:tcW w:w="2491" w:type="dxa"/>
            <w:vMerge w:val="restart"/>
            <w:tcBorders>
              <w:top w:val="double" w:sz="4" w:space="0" w:color="auto"/>
              <w:left w:val="double" w:sz="4" w:space="0" w:color="auto"/>
              <w:right w:val="double" w:sz="4" w:space="0" w:color="auto"/>
            </w:tcBorders>
            <w:shd w:val="clear" w:color="auto" w:fill="auto"/>
            <w:vAlign w:val="center"/>
          </w:tcPr>
          <w:p w:rsidR="00DA08D7" w:rsidRPr="00DA08D7" w:rsidRDefault="00DA08D7" w:rsidP="00851C6A">
            <w:pPr>
              <w:jc w:val="center"/>
              <w:rPr>
                <w:rFonts w:cs="Arial"/>
              </w:rPr>
            </w:pPr>
          </w:p>
        </w:tc>
      </w:tr>
      <w:tr w:rsidR="00DA08D7" w:rsidRPr="00F4138E" w:rsidTr="00DA08D7">
        <w:trPr>
          <w:gridBefore w:val="1"/>
          <w:wBefore w:w="38" w:type="dxa"/>
          <w:cantSplit/>
          <w:trHeight w:val="1196"/>
        </w:trPr>
        <w:tc>
          <w:tcPr>
            <w:tcW w:w="6096" w:type="dxa"/>
            <w:vMerge/>
            <w:tcBorders>
              <w:left w:val="double" w:sz="4" w:space="0" w:color="auto"/>
              <w:bottom w:val="double" w:sz="4" w:space="0" w:color="auto"/>
              <w:right w:val="double" w:sz="4" w:space="0" w:color="auto"/>
            </w:tcBorders>
            <w:shd w:val="clear" w:color="auto" w:fill="auto"/>
          </w:tcPr>
          <w:p w:rsidR="00DA08D7" w:rsidRPr="008D1D53" w:rsidRDefault="00DA08D7" w:rsidP="00851C6A">
            <w:pPr>
              <w:jc w:val="center"/>
              <w:rPr>
                <w:rFonts w:ascii="Times New Roman" w:hAnsi="Times New Roman"/>
                <w:bCs/>
              </w:rPr>
            </w:pPr>
          </w:p>
        </w:tc>
        <w:tc>
          <w:tcPr>
            <w:tcW w:w="3766" w:type="dxa"/>
            <w:tcBorders>
              <w:left w:val="double" w:sz="4" w:space="0" w:color="auto"/>
              <w:bottom w:val="double" w:sz="4" w:space="0" w:color="auto"/>
              <w:right w:val="single" w:sz="4" w:space="0" w:color="auto"/>
            </w:tcBorders>
            <w:shd w:val="clear" w:color="auto" w:fill="auto"/>
          </w:tcPr>
          <w:p w:rsidR="00DA08D7" w:rsidRPr="008D1D53" w:rsidRDefault="00DA08D7" w:rsidP="00851C6A">
            <w:pPr>
              <w:jc w:val="center"/>
              <w:rPr>
                <w:rFonts w:ascii="Times New Roman" w:hAnsi="Times New Roman"/>
                <w:bCs/>
              </w:rPr>
            </w:pPr>
            <w:r w:rsidRPr="008D1D53">
              <w:rPr>
                <w:rFonts w:ascii="Times New Roman" w:hAnsi="Times New Roman"/>
                <w:bCs/>
              </w:rPr>
              <w:t>Cu instalatii de apa, canalizare, electrice si incalzire (conditii cumulative)</w:t>
            </w:r>
          </w:p>
        </w:tc>
        <w:tc>
          <w:tcPr>
            <w:tcW w:w="3240" w:type="dxa"/>
            <w:tcBorders>
              <w:left w:val="single" w:sz="4" w:space="0" w:color="auto"/>
              <w:bottom w:val="double" w:sz="4" w:space="0" w:color="auto"/>
              <w:right w:val="double" w:sz="4" w:space="0" w:color="auto"/>
            </w:tcBorders>
            <w:shd w:val="clear" w:color="auto" w:fill="auto"/>
          </w:tcPr>
          <w:p w:rsidR="00DA08D7" w:rsidRPr="008D1D53" w:rsidRDefault="00DA08D7" w:rsidP="00851C6A">
            <w:pPr>
              <w:jc w:val="center"/>
              <w:rPr>
                <w:rFonts w:ascii="Times New Roman" w:hAnsi="Times New Roman"/>
                <w:bCs/>
              </w:rPr>
            </w:pPr>
            <w:r w:rsidRPr="008D1D53">
              <w:rPr>
                <w:rFonts w:ascii="Times New Roman" w:hAnsi="Times New Roman"/>
                <w:bCs/>
              </w:rPr>
              <w:t>fara instalatii de apa, canalizare, electrice si incalzire</w:t>
            </w:r>
          </w:p>
        </w:tc>
        <w:tc>
          <w:tcPr>
            <w:tcW w:w="2491" w:type="dxa"/>
            <w:vMerge/>
            <w:tcBorders>
              <w:left w:val="double" w:sz="4" w:space="0" w:color="auto"/>
              <w:right w:val="double" w:sz="4" w:space="0" w:color="auto"/>
            </w:tcBorders>
            <w:shd w:val="clear" w:color="auto" w:fill="auto"/>
          </w:tcPr>
          <w:p w:rsidR="00DA08D7" w:rsidRPr="00DA08D7" w:rsidRDefault="00DA08D7" w:rsidP="00851C6A">
            <w:pPr>
              <w:jc w:val="center"/>
              <w:rPr>
                <w:rFonts w:cs="Arial"/>
                <w:b/>
              </w:rPr>
            </w:pPr>
          </w:p>
        </w:tc>
      </w:tr>
      <w:tr w:rsidR="00805995" w:rsidRPr="00F4138E" w:rsidTr="00DA08D7">
        <w:trPr>
          <w:gridBefore w:val="1"/>
          <w:wBefore w:w="38" w:type="dxa"/>
          <w:cantSplit/>
          <w:trHeight w:val="1196"/>
        </w:trPr>
        <w:tc>
          <w:tcPr>
            <w:tcW w:w="6096" w:type="dxa"/>
            <w:tcBorders>
              <w:top w:val="double" w:sz="4" w:space="0" w:color="auto"/>
              <w:left w:val="double" w:sz="4" w:space="0" w:color="auto"/>
              <w:bottom w:val="single" w:sz="4" w:space="0" w:color="auto"/>
              <w:right w:val="double" w:sz="4" w:space="0" w:color="auto"/>
            </w:tcBorders>
            <w:vAlign w:val="center"/>
          </w:tcPr>
          <w:p w:rsidR="00805995" w:rsidRPr="008D1D53" w:rsidRDefault="00805995" w:rsidP="00805995">
            <w:pPr>
              <w:numPr>
                <w:ilvl w:val="0"/>
                <w:numId w:val="25"/>
              </w:numPr>
              <w:tabs>
                <w:tab w:val="left" w:pos="460"/>
              </w:tabs>
              <w:ind w:left="34" w:firstLine="0"/>
              <w:jc w:val="both"/>
              <w:rPr>
                <w:rFonts w:ascii="Times New Roman" w:hAnsi="Times New Roman"/>
                <w:bCs/>
              </w:rPr>
            </w:pPr>
            <w:r w:rsidRPr="008D1D53">
              <w:rPr>
                <w:rFonts w:ascii="Times New Roman" w:hAnsi="Times New Roman"/>
                <w:lang w:eastAsia="en-US"/>
              </w:rPr>
              <w:t>Clădire cu cadre din beton armat sau cu pereţi exteriori din cărămidă arsă sau din orice alte materiale rezultate în urma unui tratament termic şi/sau chimic</w:t>
            </w:r>
          </w:p>
        </w:tc>
        <w:tc>
          <w:tcPr>
            <w:tcW w:w="3766" w:type="dxa"/>
            <w:tcBorders>
              <w:top w:val="double" w:sz="4" w:space="0" w:color="auto"/>
              <w:left w:val="double" w:sz="4" w:space="0" w:color="auto"/>
              <w:bottom w:val="sing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1.381</w:t>
            </w:r>
          </w:p>
        </w:tc>
        <w:tc>
          <w:tcPr>
            <w:tcW w:w="3240" w:type="dxa"/>
            <w:tcBorders>
              <w:top w:val="double" w:sz="4" w:space="0" w:color="auto"/>
              <w:bottom w:val="single" w:sz="4" w:space="0" w:color="auto"/>
              <w:right w:val="doub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829</w:t>
            </w:r>
          </w:p>
        </w:tc>
        <w:tc>
          <w:tcPr>
            <w:tcW w:w="2491" w:type="dxa"/>
            <w:vMerge/>
            <w:tcBorders>
              <w:left w:val="double" w:sz="4" w:space="0" w:color="auto"/>
              <w:right w:val="double" w:sz="4" w:space="0" w:color="auto"/>
            </w:tcBorders>
            <w:shd w:val="clear" w:color="auto" w:fill="auto"/>
            <w:vAlign w:val="center"/>
          </w:tcPr>
          <w:p w:rsidR="00805995" w:rsidRPr="00DA08D7" w:rsidRDefault="00805995" w:rsidP="00805995">
            <w:pPr>
              <w:jc w:val="center"/>
              <w:rPr>
                <w:rFonts w:cs="Arial"/>
              </w:rPr>
            </w:pPr>
          </w:p>
        </w:tc>
      </w:tr>
      <w:tr w:rsidR="00805995" w:rsidRPr="00F4138E" w:rsidTr="00DA08D7">
        <w:trPr>
          <w:gridBefore w:val="1"/>
          <w:wBefore w:w="38" w:type="dxa"/>
          <w:cantSplit/>
          <w:trHeight w:val="1397"/>
        </w:trPr>
        <w:tc>
          <w:tcPr>
            <w:tcW w:w="6096" w:type="dxa"/>
            <w:tcBorders>
              <w:top w:val="single" w:sz="4" w:space="0" w:color="auto"/>
              <w:left w:val="double" w:sz="4" w:space="0" w:color="auto"/>
              <w:bottom w:val="single" w:sz="4" w:space="0" w:color="auto"/>
              <w:right w:val="double" w:sz="4" w:space="0" w:color="auto"/>
            </w:tcBorders>
            <w:vAlign w:val="center"/>
          </w:tcPr>
          <w:p w:rsidR="00805995" w:rsidRPr="008D1D53" w:rsidRDefault="00805995" w:rsidP="00805995">
            <w:pPr>
              <w:jc w:val="both"/>
              <w:rPr>
                <w:rFonts w:ascii="Times New Roman" w:hAnsi="Times New Roman"/>
                <w:lang w:eastAsia="en-US"/>
              </w:rPr>
            </w:pPr>
            <w:r w:rsidRPr="008D1D53">
              <w:rPr>
                <w:rFonts w:ascii="Times New Roman" w:hAnsi="Times New Roman"/>
                <w:b/>
                <w:lang w:eastAsia="en-US"/>
              </w:rPr>
              <w:t>B.</w:t>
            </w:r>
            <w:r w:rsidRPr="008D1D53">
              <w:rPr>
                <w:rFonts w:ascii="Times New Roman" w:hAnsi="Times New Roman"/>
                <w:lang w:eastAsia="en-US"/>
              </w:rPr>
              <w:t xml:space="preserve"> Clădire cu pereţii exteriori din lemn, din piatră naturală, din cărămidă nearsă, din vălătuci sau din orice alte materiale nesupuse unui tratament termic şi/sau chimic</w:t>
            </w:r>
          </w:p>
        </w:tc>
        <w:tc>
          <w:tcPr>
            <w:tcW w:w="3766" w:type="dxa"/>
            <w:tcBorders>
              <w:top w:val="single" w:sz="4" w:space="0" w:color="auto"/>
              <w:left w:val="double" w:sz="4" w:space="0" w:color="auto"/>
              <w:bottom w:val="sing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415</w:t>
            </w:r>
          </w:p>
        </w:tc>
        <w:tc>
          <w:tcPr>
            <w:tcW w:w="3240" w:type="dxa"/>
            <w:tcBorders>
              <w:top w:val="single" w:sz="4" w:space="0" w:color="auto"/>
              <w:bottom w:val="single" w:sz="4" w:space="0" w:color="auto"/>
              <w:right w:val="doub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276</w:t>
            </w:r>
          </w:p>
        </w:tc>
        <w:tc>
          <w:tcPr>
            <w:tcW w:w="2491" w:type="dxa"/>
            <w:vMerge/>
            <w:tcBorders>
              <w:left w:val="double" w:sz="4" w:space="0" w:color="auto"/>
              <w:right w:val="double" w:sz="4" w:space="0" w:color="auto"/>
            </w:tcBorders>
            <w:shd w:val="clear" w:color="auto" w:fill="auto"/>
            <w:vAlign w:val="center"/>
          </w:tcPr>
          <w:p w:rsidR="00805995" w:rsidRPr="00DA08D7" w:rsidRDefault="00805995" w:rsidP="00805995">
            <w:pPr>
              <w:jc w:val="center"/>
              <w:rPr>
                <w:rFonts w:cs="Arial"/>
              </w:rPr>
            </w:pPr>
          </w:p>
        </w:tc>
      </w:tr>
      <w:tr w:rsidR="00805995" w:rsidRPr="00F4138E" w:rsidTr="00DA08D7">
        <w:trPr>
          <w:gridBefore w:val="1"/>
          <w:wBefore w:w="38" w:type="dxa"/>
          <w:cantSplit/>
          <w:trHeight w:val="1126"/>
        </w:trPr>
        <w:tc>
          <w:tcPr>
            <w:tcW w:w="6096" w:type="dxa"/>
            <w:tcBorders>
              <w:left w:val="double" w:sz="4" w:space="0" w:color="auto"/>
              <w:right w:val="double" w:sz="4" w:space="0" w:color="auto"/>
            </w:tcBorders>
            <w:vAlign w:val="center"/>
          </w:tcPr>
          <w:p w:rsidR="00805995" w:rsidRPr="008D1D53" w:rsidRDefault="00805995" w:rsidP="00805995">
            <w:pPr>
              <w:jc w:val="both"/>
              <w:rPr>
                <w:rFonts w:ascii="Times New Roman" w:hAnsi="Times New Roman"/>
                <w:lang w:eastAsia="en-US"/>
              </w:rPr>
            </w:pPr>
            <w:r w:rsidRPr="008D1D53">
              <w:rPr>
                <w:rFonts w:ascii="Times New Roman" w:hAnsi="Times New Roman"/>
                <w:b/>
                <w:lang w:eastAsia="en-US"/>
              </w:rPr>
              <w:t>C.</w:t>
            </w:r>
            <w:r w:rsidRPr="008D1D53">
              <w:rPr>
                <w:rFonts w:ascii="Times New Roman" w:hAnsi="Times New Roman"/>
                <w:lang w:eastAsia="en-US"/>
              </w:rPr>
              <w:t xml:space="preserve"> Clădire-anexă cu cadre din beton armat sau cu pereţi exteriori din cărămidă arsă sau din orice alte materiale rezultate în urma unui tratament termic şi/sau chimic</w:t>
            </w:r>
          </w:p>
        </w:tc>
        <w:tc>
          <w:tcPr>
            <w:tcW w:w="3766" w:type="dxa"/>
            <w:tcBorders>
              <w:left w:val="doub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276</w:t>
            </w:r>
          </w:p>
        </w:tc>
        <w:tc>
          <w:tcPr>
            <w:tcW w:w="3240" w:type="dxa"/>
            <w:tcBorders>
              <w:right w:val="doub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241</w:t>
            </w:r>
          </w:p>
        </w:tc>
        <w:tc>
          <w:tcPr>
            <w:tcW w:w="2491" w:type="dxa"/>
            <w:vMerge/>
            <w:tcBorders>
              <w:left w:val="double" w:sz="4" w:space="0" w:color="auto"/>
              <w:right w:val="double" w:sz="4" w:space="0" w:color="auto"/>
            </w:tcBorders>
            <w:shd w:val="clear" w:color="auto" w:fill="auto"/>
            <w:vAlign w:val="center"/>
          </w:tcPr>
          <w:p w:rsidR="00805995" w:rsidRPr="00DA08D7" w:rsidRDefault="00805995" w:rsidP="00805995">
            <w:pPr>
              <w:jc w:val="center"/>
            </w:pPr>
          </w:p>
        </w:tc>
      </w:tr>
      <w:tr w:rsidR="00805995" w:rsidRPr="00F4138E" w:rsidTr="00DA08D7">
        <w:trPr>
          <w:gridBefore w:val="1"/>
          <w:wBefore w:w="38" w:type="dxa"/>
          <w:cantSplit/>
          <w:trHeight w:val="1406"/>
        </w:trPr>
        <w:tc>
          <w:tcPr>
            <w:tcW w:w="6096" w:type="dxa"/>
            <w:tcBorders>
              <w:left w:val="double" w:sz="4" w:space="0" w:color="auto"/>
              <w:bottom w:val="single" w:sz="4" w:space="0" w:color="auto"/>
              <w:right w:val="double" w:sz="4" w:space="0" w:color="auto"/>
            </w:tcBorders>
            <w:vAlign w:val="center"/>
          </w:tcPr>
          <w:p w:rsidR="00805995" w:rsidRPr="008D1D53" w:rsidRDefault="00805995" w:rsidP="00805995">
            <w:pPr>
              <w:jc w:val="both"/>
              <w:rPr>
                <w:rFonts w:ascii="Times New Roman" w:hAnsi="Times New Roman"/>
                <w:lang w:eastAsia="en-US"/>
              </w:rPr>
            </w:pPr>
            <w:r w:rsidRPr="008D1D53">
              <w:rPr>
                <w:rFonts w:ascii="Times New Roman" w:hAnsi="Times New Roman"/>
                <w:b/>
                <w:lang w:eastAsia="en-US"/>
              </w:rPr>
              <w:lastRenderedPageBreak/>
              <w:t>D.</w:t>
            </w:r>
            <w:r w:rsidRPr="008D1D53">
              <w:rPr>
                <w:rFonts w:ascii="Times New Roman" w:hAnsi="Times New Roman"/>
                <w:lang w:eastAsia="en-US"/>
              </w:rPr>
              <w:t xml:space="preserve"> Clădire-anexă cu pereţii exteriori din lemn, din piatră naturală, din cărămidă nearsă, din vălătuci sau din orice alte materiale nesupuse unui tratament termic şi/sau chimic</w:t>
            </w:r>
          </w:p>
        </w:tc>
        <w:tc>
          <w:tcPr>
            <w:tcW w:w="3766" w:type="dxa"/>
            <w:tcBorders>
              <w:left w:val="double" w:sz="4" w:space="0" w:color="auto"/>
              <w:bottom w:val="sing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173</w:t>
            </w:r>
          </w:p>
        </w:tc>
        <w:tc>
          <w:tcPr>
            <w:tcW w:w="3240" w:type="dxa"/>
            <w:tcBorders>
              <w:bottom w:val="single" w:sz="4" w:space="0" w:color="auto"/>
              <w:right w:val="double" w:sz="4" w:space="0" w:color="auto"/>
            </w:tcBorders>
            <w:vAlign w:val="center"/>
          </w:tcPr>
          <w:p w:rsidR="00805995" w:rsidRPr="008D1D53" w:rsidRDefault="007F4F19" w:rsidP="00805995">
            <w:pPr>
              <w:jc w:val="center"/>
              <w:rPr>
                <w:rFonts w:ascii="Times New Roman" w:hAnsi="Times New Roman"/>
              </w:rPr>
            </w:pPr>
            <w:r>
              <w:rPr>
                <w:rFonts w:ascii="Times New Roman" w:hAnsi="Times New Roman"/>
              </w:rPr>
              <w:t>103</w:t>
            </w:r>
          </w:p>
        </w:tc>
        <w:tc>
          <w:tcPr>
            <w:tcW w:w="2491" w:type="dxa"/>
            <w:vMerge/>
            <w:tcBorders>
              <w:left w:val="double" w:sz="4" w:space="0" w:color="auto"/>
              <w:bottom w:val="single" w:sz="4" w:space="0" w:color="auto"/>
              <w:right w:val="double" w:sz="4" w:space="0" w:color="auto"/>
            </w:tcBorders>
            <w:shd w:val="clear" w:color="auto" w:fill="auto"/>
            <w:vAlign w:val="center"/>
          </w:tcPr>
          <w:p w:rsidR="00805995" w:rsidRPr="008D1D53" w:rsidRDefault="00805995" w:rsidP="00805995">
            <w:pPr>
              <w:jc w:val="center"/>
              <w:rPr>
                <w:rFonts w:ascii="Times New Roman" w:hAnsi="Times New Roman"/>
              </w:rPr>
            </w:pPr>
          </w:p>
        </w:tc>
      </w:tr>
      <w:tr w:rsidR="00805995" w:rsidRPr="00F4138E" w:rsidTr="00DA08D7">
        <w:trPr>
          <w:gridBefore w:val="1"/>
          <w:wBefore w:w="38" w:type="dxa"/>
          <w:cantSplit/>
          <w:trHeight w:hRule="exact" w:val="1134"/>
        </w:trPr>
        <w:tc>
          <w:tcPr>
            <w:tcW w:w="13102" w:type="dxa"/>
            <w:gridSpan w:val="3"/>
            <w:tcBorders>
              <w:left w:val="double" w:sz="4" w:space="0" w:color="auto"/>
              <w:right w:val="double" w:sz="4" w:space="0" w:color="auto"/>
            </w:tcBorders>
            <w:shd w:val="clear" w:color="auto" w:fill="auto"/>
            <w:vAlign w:val="center"/>
          </w:tcPr>
          <w:p w:rsidR="00805995" w:rsidRPr="008D1D53" w:rsidRDefault="00805995" w:rsidP="00805995">
            <w:pPr>
              <w:jc w:val="both"/>
              <w:rPr>
                <w:rFonts w:ascii="Times New Roman" w:hAnsi="Times New Roman"/>
              </w:rPr>
            </w:pPr>
            <w:r w:rsidRPr="008D1D53">
              <w:rPr>
                <w:rFonts w:ascii="Times New Roman" w:hAnsi="Times New Roman"/>
                <w:b/>
                <w:lang w:eastAsia="en-US"/>
              </w:rPr>
              <w:t>E.</w:t>
            </w:r>
            <w:r w:rsidRPr="008D1D53">
              <w:rPr>
                <w:rFonts w:ascii="Times New Roman" w:hAnsi="Times New Roman"/>
                <w:lang w:eastAsia="en-US"/>
              </w:rPr>
              <w:t xml:space="preserve"> </w:t>
            </w:r>
            <w:r w:rsidRPr="008D1D53">
              <w:rPr>
                <w:rFonts w:ascii="Times New Roman" w:hAnsi="Times New Roman"/>
                <w:lang w:val="it-IT" w:eastAsia="en-US"/>
              </w:rPr>
              <w:t>În cazul contribuabilului care deţine la aceeaşi adresă, încăperi amplasate la subsol, la demisol şi/sau la mansardă, utilizate ca locuinţă, în oricare dintre tipurile de clădiri prevăzute la lit. A-D</w:t>
            </w:r>
          </w:p>
        </w:tc>
        <w:tc>
          <w:tcPr>
            <w:tcW w:w="2491" w:type="dxa"/>
            <w:tcBorders>
              <w:left w:val="double" w:sz="4" w:space="0" w:color="auto"/>
              <w:right w:val="double" w:sz="4" w:space="0" w:color="auto"/>
            </w:tcBorders>
            <w:shd w:val="clear" w:color="auto" w:fill="auto"/>
            <w:vAlign w:val="center"/>
          </w:tcPr>
          <w:p w:rsidR="00805995" w:rsidRPr="008D1D53" w:rsidRDefault="00805995" w:rsidP="00805995">
            <w:pPr>
              <w:jc w:val="center"/>
              <w:rPr>
                <w:rFonts w:ascii="Times New Roman" w:hAnsi="Times New Roman"/>
                <w:b/>
              </w:rPr>
            </w:pPr>
            <w:r w:rsidRPr="008D1D53">
              <w:rPr>
                <w:rFonts w:ascii="Times New Roman" w:hAnsi="Times New Roman"/>
                <w:b/>
                <w:lang w:eastAsia="en-US"/>
              </w:rPr>
              <w:t>75%</w:t>
            </w:r>
            <w:r w:rsidRPr="008D1D53">
              <w:rPr>
                <w:rFonts w:ascii="Times New Roman" w:hAnsi="Times New Roman"/>
                <w:lang w:eastAsia="en-US"/>
              </w:rPr>
              <w:t xml:space="preserve"> din suma care s-ar aplica clădirii</w:t>
            </w:r>
          </w:p>
        </w:tc>
      </w:tr>
      <w:tr w:rsidR="00805995" w:rsidRPr="00F4138E" w:rsidTr="00DA08D7">
        <w:trPr>
          <w:gridBefore w:val="1"/>
          <w:wBefore w:w="38" w:type="dxa"/>
          <w:cantSplit/>
          <w:trHeight w:hRule="exact" w:val="1134"/>
        </w:trPr>
        <w:tc>
          <w:tcPr>
            <w:tcW w:w="13102" w:type="dxa"/>
            <w:gridSpan w:val="3"/>
            <w:tcBorders>
              <w:left w:val="double" w:sz="4" w:space="0" w:color="auto"/>
              <w:bottom w:val="double" w:sz="4" w:space="0" w:color="auto"/>
              <w:right w:val="double" w:sz="4" w:space="0" w:color="auto"/>
            </w:tcBorders>
            <w:shd w:val="clear" w:color="auto" w:fill="auto"/>
            <w:vAlign w:val="center"/>
          </w:tcPr>
          <w:p w:rsidR="00805995" w:rsidRPr="008D1D53" w:rsidRDefault="00805995" w:rsidP="00805995">
            <w:pPr>
              <w:jc w:val="both"/>
              <w:rPr>
                <w:rFonts w:ascii="Times New Roman" w:hAnsi="Times New Roman"/>
              </w:rPr>
            </w:pPr>
            <w:r w:rsidRPr="008D1D53">
              <w:rPr>
                <w:rFonts w:ascii="Times New Roman" w:hAnsi="Times New Roman"/>
                <w:b/>
                <w:lang w:eastAsia="en-US"/>
              </w:rPr>
              <w:t>F.</w:t>
            </w:r>
            <w:r w:rsidRPr="008D1D53">
              <w:rPr>
                <w:rFonts w:ascii="Times New Roman" w:hAnsi="Times New Roman"/>
                <w:lang w:eastAsia="en-US"/>
              </w:rPr>
              <w:t xml:space="preserve"> </w:t>
            </w:r>
            <w:r w:rsidRPr="008D1D53">
              <w:rPr>
                <w:rFonts w:ascii="Times New Roman" w:hAnsi="Times New Roman"/>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2491" w:type="dxa"/>
            <w:tcBorders>
              <w:left w:val="double" w:sz="4" w:space="0" w:color="auto"/>
              <w:bottom w:val="double" w:sz="4" w:space="0" w:color="auto"/>
              <w:right w:val="double" w:sz="4" w:space="0" w:color="auto"/>
            </w:tcBorders>
            <w:shd w:val="clear" w:color="auto" w:fill="auto"/>
            <w:vAlign w:val="center"/>
          </w:tcPr>
          <w:p w:rsidR="00805995" w:rsidRPr="008D1D53" w:rsidRDefault="00805995" w:rsidP="00805995">
            <w:pPr>
              <w:jc w:val="center"/>
              <w:rPr>
                <w:rFonts w:ascii="Times New Roman" w:hAnsi="Times New Roman"/>
                <w:b/>
              </w:rPr>
            </w:pPr>
            <w:r w:rsidRPr="008D1D53">
              <w:rPr>
                <w:rFonts w:ascii="Times New Roman" w:hAnsi="Times New Roman"/>
                <w:b/>
                <w:lang w:eastAsia="en-US"/>
              </w:rPr>
              <w:t>50%</w:t>
            </w:r>
            <w:r w:rsidRPr="008D1D53">
              <w:rPr>
                <w:rFonts w:ascii="Times New Roman" w:hAnsi="Times New Roman"/>
                <w:lang w:eastAsia="en-US"/>
              </w:rPr>
              <w:t xml:space="preserve"> din suma care s-ar aplica clădirii</w:t>
            </w:r>
          </w:p>
        </w:tc>
      </w:tr>
      <w:tr w:rsidR="00805995" w:rsidRPr="00F4138E" w:rsidTr="00851C6A">
        <w:trPr>
          <w:gridBefore w:val="1"/>
          <w:wBefore w:w="38" w:type="dxa"/>
          <w:cantSplit/>
          <w:trHeight w:val="10467"/>
        </w:trPr>
        <w:tc>
          <w:tcPr>
            <w:tcW w:w="15593" w:type="dxa"/>
            <w:gridSpan w:val="4"/>
            <w:tcBorders>
              <w:top w:val="double" w:sz="4" w:space="0" w:color="auto"/>
              <w:left w:val="double" w:sz="4" w:space="0" w:color="auto"/>
              <w:bottom w:val="double" w:sz="4" w:space="0" w:color="auto"/>
              <w:right w:val="double" w:sz="4" w:space="0" w:color="auto"/>
            </w:tcBorders>
          </w:tcPr>
          <w:p w:rsidR="00805995" w:rsidRPr="00F4138E" w:rsidRDefault="00805995" w:rsidP="00805995">
            <w:pPr>
              <w:jc w:val="both"/>
              <w:rPr>
                <w:rFonts w:cs="Arial"/>
                <w:sz w:val="14"/>
              </w:rPr>
            </w:pPr>
          </w:p>
          <w:p w:rsidR="00805995" w:rsidRPr="00A70529" w:rsidRDefault="00805995" w:rsidP="00805995">
            <w:pPr>
              <w:numPr>
                <w:ilvl w:val="0"/>
                <w:numId w:val="14"/>
              </w:numPr>
              <w:autoSpaceDE w:val="0"/>
              <w:autoSpaceDN w:val="0"/>
              <w:adjustRightInd w:val="0"/>
              <w:spacing w:line="340" w:lineRule="exact"/>
              <w:ind w:left="318" w:hanging="318"/>
              <w:jc w:val="both"/>
              <w:rPr>
                <w:rFonts w:ascii="Times New Roman" w:hAnsi="Times New Roman"/>
                <w:lang w:val="en-US"/>
              </w:rPr>
            </w:pPr>
            <w:r w:rsidRPr="00A70529">
              <w:rPr>
                <w:rFonts w:ascii="Times New Roman" w:hAnsi="Times New Roman"/>
                <w:lang w:val="en-US"/>
              </w:rPr>
              <w:t>În cazul unei clădiri care are pereţii exteriori din materiale diferite, pentru stabilirea valorii impozabile a clădirii se identifică în tabelul de mai sus valoarea impozabilă cea mai mare corespunzătoare materialului cu ponderea cea mai mare.</w:t>
            </w:r>
          </w:p>
          <w:p w:rsidR="00805995" w:rsidRPr="00A70529" w:rsidRDefault="00805995" w:rsidP="00805995">
            <w:pPr>
              <w:numPr>
                <w:ilvl w:val="0"/>
                <w:numId w:val="14"/>
              </w:numPr>
              <w:autoSpaceDE w:val="0"/>
              <w:autoSpaceDN w:val="0"/>
              <w:adjustRightInd w:val="0"/>
              <w:spacing w:line="340" w:lineRule="exact"/>
              <w:ind w:left="318" w:hanging="318"/>
              <w:jc w:val="both"/>
              <w:rPr>
                <w:rFonts w:ascii="Times New Roman" w:hAnsi="Times New Roman"/>
                <w:lang w:val="en-US"/>
              </w:rPr>
            </w:pPr>
            <w:r w:rsidRPr="00A70529">
              <w:rPr>
                <w:rFonts w:ascii="Times New Roman" w:hAnsi="Times New Roman"/>
                <w:lang w:val="en-US"/>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805995" w:rsidRPr="00A70529" w:rsidRDefault="00805995" w:rsidP="00805995">
            <w:pPr>
              <w:numPr>
                <w:ilvl w:val="0"/>
                <w:numId w:val="14"/>
              </w:numPr>
              <w:autoSpaceDE w:val="0"/>
              <w:autoSpaceDN w:val="0"/>
              <w:adjustRightInd w:val="0"/>
              <w:spacing w:line="340" w:lineRule="exact"/>
              <w:ind w:left="318" w:hanging="318"/>
              <w:jc w:val="both"/>
              <w:rPr>
                <w:rFonts w:ascii="Times New Roman" w:hAnsi="Times New Roman"/>
                <w:lang w:val="en-US"/>
              </w:rPr>
            </w:pPr>
            <w:r w:rsidRPr="00A70529">
              <w:rPr>
                <w:rFonts w:ascii="Times New Roman" w:hAnsi="Times New Roman"/>
                <w:lang w:val="en-US"/>
              </w:rPr>
              <w:t>Dacă dimensiunile exterioare ale unei clădiri nu pot fi efectiv măsurate pe conturul exterior, atunci suprafaţa construită desfăşurată a clădirii se determină prin înmulţirea suprafeţei utile a clădirii cu un coeficient de transformare de 1,4.</w:t>
            </w:r>
            <w:r w:rsidRPr="00A70529">
              <w:rPr>
                <w:rFonts w:ascii="Times New Roman" w:hAnsi="Times New Roman"/>
              </w:rPr>
              <w:t xml:space="preserve"> </w:t>
            </w:r>
          </w:p>
          <w:p w:rsidR="00805995" w:rsidRPr="00A70529" w:rsidRDefault="00805995" w:rsidP="00805995">
            <w:pPr>
              <w:numPr>
                <w:ilvl w:val="0"/>
                <w:numId w:val="14"/>
              </w:numPr>
              <w:autoSpaceDE w:val="0"/>
              <w:autoSpaceDN w:val="0"/>
              <w:adjustRightInd w:val="0"/>
              <w:spacing w:line="340" w:lineRule="exact"/>
              <w:ind w:left="318" w:hanging="318"/>
              <w:jc w:val="both"/>
              <w:rPr>
                <w:rFonts w:ascii="Times New Roman" w:hAnsi="Times New Roman"/>
                <w:lang w:val="en-US"/>
              </w:rPr>
            </w:pPr>
            <w:r w:rsidRPr="00A70529">
              <w:rPr>
                <w:rFonts w:ascii="Times New Roman" w:hAnsi="Times New Roman"/>
              </w:rPr>
              <w:t>Asupra valorilor stabilite prin tabelul de mai sus intervine aplicarea anumitor coeficienţi şi procente în vederea stabilirii valorii impozabile a clădirilor</w:t>
            </w:r>
          </w:p>
          <w:p w:rsidR="00805995" w:rsidRPr="00A70529" w:rsidRDefault="00805995" w:rsidP="00805995">
            <w:pPr>
              <w:numPr>
                <w:ilvl w:val="0"/>
                <w:numId w:val="1"/>
              </w:numPr>
              <w:tabs>
                <w:tab w:val="clear" w:pos="720"/>
                <w:tab w:val="num" w:pos="1027"/>
              </w:tabs>
              <w:spacing w:line="340" w:lineRule="exact"/>
              <w:ind w:left="1027" w:hanging="426"/>
              <w:rPr>
                <w:rFonts w:ascii="Times New Roman" w:hAnsi="Times New Roman"/>
              </w:rPr>
            </w:pPr>
            <w:r w:rsidRPr="00A70529">
              <w:rPr>
                <w:rFonts w:ascii="Times New Roman" w:hAnsi="Times New Roman"/>
              </w:rPr>
              <w:t>Coeficienţii de corecţie în cazul impozitului pe clădiri în funcţie de zona în care este situată clădirea sunt următorii:</w:t>
            </w:r>
          </w:p>
          <w:p w:rsidR="00805995" w:rsidRPr="00A70529" w:rsidRDefault="00805995" w:rsidP="00805995">
            <w:pPr>
              <w:ind w:left="720"/>
              <w:rPr>
                <w:rFonts w:ascii="Times New Roman" w:hAnsi="Times New Roman"/>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805995" w:rsidRPr="00A70529" w:rsidTr="00851C6A">
              <w:trPr>
                <w:trHeight w:val="551"/>
                <w:jc w:val="center"/>
              </w:trPr>
              <w:tc>
                <w:tcPr>
                  <w:tcW w:w="2214" w:type="dxa"/>
                  <w:vAlign w:val="center"/>
                </w:tcPr>
                <w:p w:rsidR="00805995" w:rsidRPr="00251ABD" w:rsidRDefault="00805995" w:rsidP="00805995">
                  <w:pPr>
                    <w:jc w:val="center"/>
                    <w:rPr>
                      <w:rFonts w:ascii="Times New Roman" w:hAnsi="Times New Roman"/>
                      <w:b/>
                      <w:sz w:val="28"/>
                      <w:szCs w:val="28"/>
                    </w:rPr>
                  </w:pPr>
                  <w:r w:rsidRPr="00251ABD">
                    <w:rPr>
                      <w:rFonts w:ascii="Times New Roman" w:hAnsi="Times New Roman"/>
                      <w:b/>
                      <w:sz w:val="28"/>
                      <w:szCs w:val="28"/>
                    </w:rPr>
                    <w:t>Zona A</w:t>
                  </w:r>
                </w:p>
              </w:tc>
              <w:tc>
                <w:tcPr>
                  <w:tcW w:w="2214" w:type="dxa"/>
                  <w:vAlign w:val="center"/>
                </w:tcPr>
                <w:p w:rsidR="00805995" w:rsidRPr="008038C2" w:rsidRDefault="00805995" w:rsidP="00805995">
                  <w:pPr>
                    <w:jc w:val="center"/>
                    <w:rPr>
                      <w:rFonts w:ascii="Times New Roman" w:hAnsi="Times New Roman"/>
                    </w:rPr>
                  </w:pPr>
                  <w:r w:rsidRPr="008038C2">
                    <w:rPr>
                      <w:rFonts w:ascii="Times New Roman" w:hAnsi="Times New Roman"/>
                    </w:rPr>
                    <w:t>Zona B</w:t>
                  </w:r>
                </w:p>
              </w:tc>
              <w:tc>
                <w:tcPr>
                  <w:tcW w:w="2214" w:type="dxa"/>
                  <w:vAlign w:val="center"/>
                </w:tcPr>
                <w:p w:rsidR="00805995" w:rsidRPr="008038C2" w:rsidRDefault="00805995" w:rsidP="00805995">
                  <w:pPr>
                    <w:jc w:val="center"/>
                    <w:rPr>
                      <w:rFonts w:ascii="Times New Roman" w:hAnsi="Times New Roman"/>
                    </w:rPr>
                  </w:pPr>
                  <w:r w:rsidRPr="008038C2">
                    <w:rPr>
                      <w:rFonts w:ascii="Times New Roman" w:hAnsi="Times New Roman"/>
                    </w:rPr>
                    <w:t>Zona C</w:t>
                  </w:r>
                </w:p>
              </w:tc>
              <w:tc>
                <w:tcPr>
                  <w:tcW w:w="2214" w:type="dxa"/>
                  <w:vAlign w:val="center"/>
                </w:tcPr>
                <w:p w:rsidR="00805995" w:rsidRPr="008038C2" w:rsidRDefault="00805995" w:rsidP="00805995">
                  <w:pPr>
                    <w:jc w:val="center"/>
                    <w:rPr>
                      <w:rFonts w:ascii="Times New Roman" w:hAnsi="Times New Roman"/>
                    </w:rPr>
                  </w:pPr>
                  <w:r w:rsidRPr="008038C2">
                    <w:rPr>
                      <w:rFonts w:ascii="Times New Roman" w:hAnsi="Times New Roman"/>
                    </w:rPr>
                    <w:t>Zona D</w:t>
                  </w:r>
                </w:p>
              </w:tc>
            </w:tr>
            <w:tr w:rsidR="00805995" w:rsidRPr="00A70529" w:rsidTr="00851C6A">
              <w:trPr>
                <w:trHeight w:val="564"/>
                <w:jc w:val="center"/>
              </w:trPr>
              <w:tc>
                <w:tcPr>
                  <w:tcW w:w="2214" w:type="dxa"/>
                  <w:vAlign w:val="center"/>
                </w:tcPr>
                <w:p w:rsidR="00805995" w:rsidRPr="00251ABD" w:rsidRDefault="00805995" w:rsidP="00805995">
                  <w:pPr>
                    <w:jc w:val="center"/>
                    <w:rPr>
                      <w:rFonts w:ascii="Times New Roman" w:hAnsi="Times New Roman"/>
                      <w:b/>
                      <w:sz w:val="28"/>
                      <w:szCs w:val="28"/>
                    </w:rPr>
                  </w:pPr>
                  <w:r w:rsidRPr="00251ABD">
                    <w:rPr>
                      <w:rFonts w:ascii="Times New Roman" w:hAnsi="Times New Roman"/>
                      <w:b/>
                      <w:sz w:val="28"/>
                      <w:szCs w:val="28"/>
                    </w:rPr>
                    <w:t>1,10</w:t>
                  </w:r>
                </w:p>
              </w:tc>
              <w:tc>
                <w:tcPr>
                  <w:tcW w:w="2214" w:type="dxa"/>
                  <w:vAlign w:val="center"/>
                </w:tcPr>
                <w:p w:rsidR="00805995" w:rsidRPr="00A70529" w:rsidRDefault="00805995" w:rsidP="00805995">
                  <w:pPr>
                    <w:jc w:val="center"/>
                    <w:rPr>
                      <w:rFonts w:ascii="Times New Roman" w:hAnsi="Times New Roman"/>
                    </w:rPr>
                  </w:pPr>
                  <w:r w:rsidRPr="00A70529">
                    <w:rPr>
                      <w:rFonts w:ascii="Times New Roman" w:hAnsi="Times New Roman"/>
                    </w:rPr>
                    <w:t>1,05</w:t>
                  </w:r>
                </w:p>
              </w:tc>
              <w:tc>
                <w:tcPr>
                  <w:tcW w:w="2214" w:type="dxa"/>
                  <w:vAlign w:val="center"/>
                </w:tcPr>
                <w:p w:rsidR="00805995" w:rsidRPr="00A70529" w:rsidRDefault="00805995" w:rsidP="00805995">
                  <w:pPr>
                    <w:jc w:val="center"/>
                    <w:rPr>
                      <w:rFonts w:ascii="Times New Roman" w:hAnsi="Times New Roman"/>
                    </w:rPr>
                  </w:pPr>
                  <w:r w:rsidRPr="00A70529">
                    <w:rPr>
                      <w:rFonts w:ascii="Times New Roman" w:hAnsi="Times New Roman"/>
                    </w:rPr>
                    <w:t>1,00</w:t>
                  </w:r>
                </w:p>
              </w:tc>
              <w:tc>
                <w:tcPr>
                  <w:tcW w:w="2214" w:type="dxa"/>
                  <w:vAlign w:val="center"/>
                </w:tcPr>
                <w:p w:rsidR="00805995" w:rsidRPr="00A70529" w:rsidRDefault="00805995" w:rsidP="00805995">
                  <w:pPr>
                    <w:jc w:val="center"/>
                    <w:rPr>
                      <w:rFonts w:ascii="Times New Roman" w:hAnsi="Times New Roman"/>
                    </w:rPr>
                  </w:pPr>
                  <w:r w:rsidRPr="00A70529">
                    <w:rPr>
                      <w:rFonts w:ascii="Times New Roman" w:hAnsi="Times New Roman"/>
                    </w:rPr>
                    <w:t>0,95</w:t>
                  </w:r>
                </w:p>
              </w:tc>
            </w:tr>
          </w:tbl>
          <w:p w:rsidR="00805995" w:rsidRPr="00A70529" w:rsidRDefault="00805995" w:rsidP="00805995">
            <w:pPr>
              <w:tabs>
                <w:tab w:val="left" w:pos="1027"/>
              </w:tabs>
              <w:spacing w:line="340" w:lineRule="exact"/>
              <w:ind w:left="720"/>
              <w:jc w:val="both"/>
              <w:rPr>
                <w:rFonts w:ascii="Times New Roman" w:hAnsi="Times New Roman"/>
              </w:rPr>
            </w:pPr>
          </w:p>
          <w:p w:rsidR="00805995" w:rsidRPr="00A70529" w:rsidRDefault="00805995" w:rsidP="00805995">
            <w:pPr>
              <w:numPr>
                <w:ilvl w:val="0"/>
                <w:numId w:val="1"/>
              </w:numPr>
              <w:tabs>
                <w:tab w:val="left" w:pos="1027"/>
              </w:tabs>
              <w:spacing w:line="340" w:lineRule="exact"/>
              <w:ind w:hanging="119"/>
              <w:jc w:val="both"/>
              <w:rPr>
                <w:rFonts w:ascii="Times New Roman" w:hAnsi="Times New Roman"/>
              </w:rPr>
            </w:pPr>
            <w:r w:rsidRPr="00A70529">
              <w:rPr>
                <w:rFonts w:ascii="Times New Roman" w:hAnsi="Times New Roman"/>
              </w:rPr>
              <w:t>În cazul unui apartament amplasat intr-un bloc cu mai mult de 3 niveluri şi 8 apartamente, coeficientii din tabelul de mai sus se reduc cu 0,10</w:t>
            </w:r>
          </w:p>
          <w:p w:rsidR="00805995" w:rsidRPr="00A70529" w:rsidRDefault="00805995" w:rsidP="00805995">
            <w:pPr>
              <w:numPr>
                <w:ilvl w:val="0"/>
                <w:numId w:val="1"/>
              </w:numPr>
              <w:tabs>
                <w:tab w:val="left" w:pos="1027"/>
              </w:tabs>
              <w:spacing w:line="340" w:lineRule="exact"/>
              <w:ind w:hanging="119"/>
              <w:jc w:val="both"/>
              <w:rPr>
                <w:rFonts w:ascii="Times New Roman" w:hAnsi="Times New Roman"/>
              </w:rPr>
            </w:pPr>
            <w:r w:rsidRPr="00A70529">
              <w:rPr>
                <w:rFonts w:ascii="Times New Roman" w:hAnsi="Times New Roman"/>
              </w:rPr>
              <w:t>Valoarea impozabilă a clădirii se reduce în funcţie de anul terminării acesteia, după cum urmează</w:t>
            </w:r>
          </w:p>
          <w:p w:rsidR="00805995" w:rsidRPr="00A70529" w:rsidRDefault="00805995" w:rsidP="00805995">
            <w:pPr>
              <w:numPr>
                <w:ilvl w:val="1"/>
                <w:numId w:val="1"/>
              </w:numPr>
              <w:spacing w:line="340" w:lineRule="exact"/>
              <w:ind w:left="1735" w:right="-57" w:hanging="708"/>
              <w:jc w:val="both"/>
              <w:rPr>
                <w:rFonts w:ascii="Times New Roman" w:hAnsi="Times New Roman"/>
              </w:rPr>
            </w:pPr>
            <w:r w:rsidRPr="00A70529">
              <w:rPr>
                <w:rFonts w:ascii="Times New Roman" w:hAnsi="Times New Roman"/>
              </w:rPr>
              <w:t>cu 50%, pentru clădirea care are o vechime de peste 100 de ani la data de 1 ianuarie a anului fiscal de referinţă</w:t>
            </w:r>
          </w:p>
          <w:p w:rsidR="00805995" w:rsidRPr="00A70529" w:rsidRDefault="00805995" w:rsidP="00805995">
            <w:pPr>
              <w:numPr>
                <w:ilvl w:val="1"/>
                <w:numId w:val="1"/>
              </w:numPr>
              <w:spacing w:line="340" w:lineRule="exact"/>
              <w:ind w:left="1735" w:right="-57" w:hanging="708"/>
              <w:jc w:val="both"/>
              <w:rPr>
                <w:rFonts w:ascii="Times New Roman" w:hAnsi="Times New Roman"/>
              </w:rPr>
            </w:pPr>
            <w:r w:rsidRPr="00A70529">
              <w:rPr>
                <w:rFonts w:ascii="Times New Roman" w:hAnsi="Times New Roman"/>
              </w:rPr>
              <w:t>cu 30%, pentu clădirea care are o vechime cuprinsă între 50 si 100 de ani, inclusiv, la data de 1 ianuarie a anului fiscal de referinţă.</w:t>
            </w:r>
          </w:p>
          <w:p w:rsidR="00805995" w:rsidRPr="00A70529" w:rsidRDefault="00805995" w:rsidP="00805995">
            <w:pPr>
              <w:numPr>
                <w:ilvl w:val="1"/>
                <w:numId w:val="1"/>
              </w:numPr>
              <w:spacing w:line="340" w:lineRule="exact"/>
              <w:ind w:left="1735" w:right="-57" w:hanging="708"/>
              <w:jc w:val="both"/>
              <w:rPr>
                <w:rFonts w:ascii="Times New Roman" w:hAnsi="Times New Roman"/>
              </w:rPr>
            </w:pPr>
            <w:r w:rsidRPr="00A70529">
              <w:rPr>
                <w:rFonts w:ascii="Times New Roman" w:hAnsi="Times New Roman"/>
              </w:rPr>
              <w:t>cu 10%, pentu clădirea care are o vechime cuprinsă între 30 si 50 de ani, inclusiv, la data de 1 ianuarie a anului fiscal de referinţă.</w:t>
            </w:r>
          </w:p>
          <w:p w:rsidR="00805995" w:rsidRPr="00A70529" w:rsidRDefault="00805995" w:rsidP="00805995">
            <w:pPr>
              <w:autoSpaceDE w:val="0"/>
              <w:autoSpaceDN w:val="0"/>
              <w:adjustRightInd w:val="0"/>
              <w:spacing w:line="340" w:lineRule="exact"/>
              <w:ind w:firstLine="601"/>
              <w:jc w:val="both"/>
              <w:rPr>
                <w:rFonts w:ascii="Times New Roman" w:hAnsi="Times New Roman"/>
                <w:lang w:val="en-US"/>
              </w:rPr>
            </w:pPr>
          </w:p>
          <w:p w:rsidR="00805995" w:rsidRPr="00A70529" w:rsidRDefault="00805995" w:rsidP="00805995">
            <w:pPr>
              <w:autoSpaceDE w:val="0"/>
              <w:autoSpaceDN w:val="0"/>
              <w:adjustRightInd w:val="0"/>
              <w:spacing w:line="340" w:lineRule="exact"/>
              <w:ind w:firstLine="601"/>
              <w:jc w:val="both"/>
              <w:rPr>
                <w:rFonts w:ascii="Times New Roman" w:hAnsi="Times New Roman"/>
                <w:lang w:val="en-US"/>
              </w:rPr>
            </w:pPr>
            <w:r w:rsidRPr="00A70529">
              <w:rPr>
                <w:rFonts w:ascii="Times New Roman" w:hAnsi="Times New Roman"/>
                <w:lang w:val="en-US"/>
              </w:rPr>
              <w:t>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rsidR="00805995" w:rsidRPr="00945211" w:rsidRDefault="00805995" w:rsidP="00805995">
            <w:pPr>
              <w:autoSpaceDE w:val="0"/>
              <w:autoSpaceDN w:val="0"/>
              <w:adjustRightInd w:val="0"/>
              <w:spacing w:line="340" w:lineRule="exact"/>
              <w:jc w:val="both"/>
              <w:rPr>
                <w:rFonts w:cs="Arial"/>
                <w:b/>
                <w:bCs/>
              </w:rPr>
            </w:pPr>
          </w:p>
        </w:tc>
      </w:tr>
      <w:tr w:rsidR="00805995" w:rsidRPr="00F4138E" w:rsidTr="00851C6A">
        <w:trPr>
          <w:gridBefore w:val="1"/>
          <w:wBefore w:w="38" w:type="dxa"/>
          <w:cantSplit/>
          <w:trHeight w:val="10467"/>
        </w:trPr>
        <w:tc>
          <w:tcPr>
            <w:tcW w:w="15593" w:type="dxa"/>
            <w:gridSpan w:val="4"/>
            <w:tcBorders>
              <w:top w:val="double" w:sz="4" w:space="0" w:color="auto"/>
              <w:left w:val="double" w:sz="4" w:space="0" w:color="auto"/>
              <w:bottom w:val="double" w:sz="4" w:space="0" w:color="auto"/>
              <w:right w:val="double" w:sz="4" w:space="0" w:color="auto"/>
            </w:tcBorders>
          </w:tcPr>
          <w:p w:rsidR="00805995" w:rsidRDefault="00805995" w:rsidP="00805995">
            <w:pPr>
              <w:autoSpaceDE w:val="0"/>
              <w:autoSpaceDN w:val="0"/>
              <w:adjustRightInd w:val="0"/>
              <w:jc w:val="center"/>
              <w:rPr>
                <w:rFonts w:cs="Arial"/>
                <w:b/>
                <w:bCs/>
                <w:u w:val="single"/>
              </w:rPr>
            </w:pPr>
          </w:p>
          <w:p w:rsidR="00805995" w:rsidRDefault="00805995" w:rsidP="00805995">
            <w:pPr>
              <w:autoSpaceDE w:val="0"/>
              <w:autoSpaceDN w:val="0"/>
              <w:adjustRightInd w:val="0"/>
              <w:jc w:val="center"/>
              <w:rPr>
                <w:rFonts w:cs="Arial"/>
                <w:b/>
                <w:bCs/>
                <w:u w:val="single"/>
              </w:rPr>
            </w:pPr>
          </w:p>
          <w:p w:rsidR="00805995" w:rsidRPr="00DA08D7" w:rsidRDefault="00805995" w:rsidP="00805995">
            <w:pPr>
              <w:autoSpaceDE w:val="0"/>
              <w:autoSpaceDN w:val="0"/>
              <w:adjustRightInd w:val="0"/>
              <w:jc w:val="center"/>
              <w:rPr>
                <w:rFonts w:cs="Arial"/>
                <w:b/>
                <w:bCs/>
              </w:rPr>
            </w:pPr>
            <w:r w:rsidRPr="00F4138E">
              <w:rPr>
                <w:rFonts w:cs="Arial"/>
                <w:b/>
                <w:bCs/>
              </w:rPr>
              <w:t>IMPOZITUL SI TAXA PE CLĂDIR</w:t>
            </w:r>
            <w:r>
              <w:rPr>
                <w:rFonts w:cs="Arial"/>
                <w:b/>
                <w:bCs/>
              </w:rPr>
              <w:t>I IN CAZUL CLĂDIRILOR NEREZIDENT</w:t>
            </w:r>
            <w:r w:rsidRPr="00F4138E">
              <w:rPr>
                <w:rFonts w:cs="Arial"/>
                <w:b/>
                <w:bCs/>
              </w:rPr>
              <w:t>IALE</w:t>
            </w:r>
          </w:p>
          <w:p w:rsidR="00805995" w:rsidRDefault="00805995" w:rsidP="00805995">
            <w:pPr>
              <w:autoSpaceDE w:val="0"/>
              <w:autoSpaceDN w:val="0"/>
              <w:adjustRightInd w:val="0"/>
              <w:jc w:val="center"/>
              <w:rPr>
                <w:rFonts w:cs="Arial"/>
                <w:b/>
                <w:bCs/>
                <w:u w:val="single"/>
              </w:rPr>
            </w:pPr>
          </w:p>
          <w:p w:rsidR="00805995" w:rsidRDefault="00805995" w:rsidP="00805995">
            <w:pPr>
              <w:autoSpaceDE w:val="0"/>
              <w:autoSpaceDN w:val="0"/>
              <w:adjustRightInd w:val="0"/>
              <w:jc w:val="center"/>
              <w:rPr>
                <w:rFonts w:cs="Arial"/>
                <w:b/>
              </w:rPr>
            </w:pPr>
            <w:r w:rsidRPr="00F4138E">
              <w:rPr>
                <w:rFonts w:cs="Arial"/>
                <w:b/>
                <w:bCs/>
                <w:u w:val="single"/>
              </w:rPr>
              <w:t>Valorile  impozabil</w:t>
            </w:r>
            <w:r>
              <w:rPr>
                <w:rFonts w:cs="Arial"/>
                <w:b/>
                <w:bCs/>
                <w:u w:val="single"/>
              </w:rPr>
              <w:t>e în cazul clădirilor NEREZIDENTIALE det</w:t>
            </w:r>
            <w:r w:rsidRPr="00F4138E">
              <w:rPr>
                <w:rFonts w:cs="Arial"/>
                <w:b/>
                <w:bCs/>
                <w:u w:val="single"/>
              </w:rPr>
              <w:t>inute de PERSOANE FIZICE</w:t>
            </w:r>
            <w:r w:rsidRPr="00F4138E">
              <w:rPr>
                <w:rFonts w:cs="Arial"/>
                <w:b/>
                <w:bCs/>
              </w:rPr>
              <w:t xml:space="preserve"> (</w:t>
            </w:r>
            <w:r w:rsidRPr="00F4138E">
              <w:rPr>
                <w:rFonts w:cs="Arial"/>
                <w:b/>
              </w:rPr>
              <w:t>Art. 458)</w:t>
            </w:r>
          </w:p>
          <w:p w:rsidR="00805995" w:rsidRPr="00F4138E" w:rsidRDefault="00805995" w:rsidP="00805995">
            <w:pPr>
              <w:autoSpaceDE w:val="0"/>
              <w:autoSpaceDN w:val="0"/>
              <w:adjustRightInd w:val="0"/>
              <w:rPr>
                <w:rFonts w:cs="Arial"/>
                <w:b/>
                <w:bCs/>
                <w:sz w:val="10"/>
              </w:rPr>
            </w:pPr>
          </w:p>
          <w:p w:rsidR="00805995" w:rsidRPr="00556142" w:rsidRDefault="00EF2F87" w:rsidP="00EF2F87">
            <w:pPr>
              <w:jc w:val="both"/>
              <w:rPr>
                <w:rFonts w:ascii="Times New Roman" w:hAnsi="Times New Roman"/>
              </w:rPr>
            </w:pPr>
            <w:r>
              <w:rPr>
                <w:bCs/>
                <w:sz w:val="22"/>
                <w:szCs w:val="22"/>
              </w:rPr>
              <w:t xml:space="preserve">  </w:t>
            </w:r>
            <w:r w:rsidR="00805995" w:rsidRPr="00A70529">
              <w:rPr>
                <w:rFonts w:ascii="Times New Roman" w:hAnsi="Times New Roman"/>
                <w:bCs/>
              </w:rPr>
              <w:t>Calculul impozitului  pe cladirile nerezidentiale  aflate in proprietatea persoanelor fizice</w:t>
            </w:r>
          </w:p>
          <w:p w:rsidR="00805995" w:rsidRPr="00605E6E" w:rsidRDefault="00805995" w:rsidP="00EF2F87">
            <w:pPr>
              <w:numPr>
                <w:ilvl w:val="0"/>
                <w:numId w:val="35"/>
              </w:numPr>
              <w:suppressAutoHyphens/>
              <w:rPr>
                <w:rFonts w:ascii="Times New Roman" w:hAnsi="Times New Roman"/>
              </w:rPr>
            </w:pPr>
            <w:r w:rsidRPr="00A70529">
              <w:rPr>
                <w:rFonts w:ascii="Times New Roman" w:hAnsi="Times New Roman"/>
                <w:color w:val="000000"/>
                <w:highlight w:val="white"/>
              </w:rPr>
              <w:t xml:space="preserve">Pentru clădirile nerezidenţiale aflate în proprietatea persoanelor fizice, impozitul pe clădiri se calculează prin aplicarea unei cote </w:t>
            </w:r>
            <w:r w:rsidR="008038C2" w:rsidRPr="00EF249E">
              <w:rPr>
                <w:rFonts w:ascii="Times New Roman" w:hAnsi="Times New Roman"/>
                <w:b/>
                <w:color w:val="FF0000"/>
                <w:highlight w:val="white"/>
              </w:rPr>
              <w:t>de 0,57</w:t>
            </w:r>
            <w:r w:rsidRPr="00EF249E">
              <w:rPr>
                <w:rFonts w:ascii="Times New Roman" w:hAnsi="Times New Roman"/>
                <w:b/>
                <w:color w:val="FF0000"/>
                <w:highlight w:val="white"/>
              </w:rPr>
              <w:t>%</w:t>
            </w:r>
            <w:r w:rsidRPr="00A70529">
              <w:rPr>
                <w:rFonts w:ascii="Times New Roman" w:hAnsi="Times New Roman"/>
                <w:color w:val="000000"/>
                <w:highlight w:val="white"/>
              </w:rPr>
              <w:t xml:space="preserve"> asupra valorii care poate fi</w:t>
            </w:r>
            <w:r w:rsidRPr="00A70529">
              <w:rPr>
                <w:rFonts w:ascii="Times New Roman" w:hAnsi="Times New Roman"/>
                <w:color w:val="FF0000"/>
                <w:highlight w:val="white"/>
              </w:rPr>
              <w:t xml:space="preserve">:  </w:t>
            </w:r>
          </w:p>
          <w:p w:rsidR="00805995" w:rsidRPr="00BE30FA" w:rsidRDefault="00805995" w:rsidP="00EF2F87">
            <w:pPr>
              <w:suppressAutoHyphens/>
              <w:rPr>
                <w:rFonts w:ascii="Times New Roman" w:hAnsi="Times New Roman"/>
                <w:color w:val="0000FF"/>
                <w:shd w:val="clear" w:color="auto" w:fill="FFFFFF"/>
              </w:rPr>
            </w:pPr>
            <w:r>
              <w:rPr>
                <w:rFonts w:ascii="Times New Roman" w:hAnsi="Times New Roman"/>
                <w:color w:val="0000FF"/>
                <w:shd w:val="clear" w:color="auto" w:fill="FFFFFF"/>
              </w:rPr>
              <w:t xml:space="preserve"> </w:t>
            </w:r>
            <w:r w:rsidRPr="00BE30FA">
              <w:rPr>
                <w:rFonts w:ascii="Times New Roman" w:hAnsi="Times New Roman"/>
                <w:color w:val="0000FF"/>
                <w:shd w:val="clear" w:color="auto" w:fill="FFFFFF"/>
              </w:rPr>
              <w:t>a) 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rsidR="00805995" w:rsidRPr="00BE30FA" w:rsidRDefault="00805995" w:rsidP="00EF2F87">
            <w:pPr>
              <w:suppressAutoHyphens/>
              <w:rPr>
                <w:rFonts w:ascii="Times New Roman" w:hAnsi="Times New Roman"/>
              </w:rPr>
            </w:pPr>
            <w:r w:rsidRPr="00BE30FA">
              <w:rPr>
                <w:rFonts w:ascii="Times New Roman" w:hAnsi="Times New Roman"/>
                <w:color w:val="000000"/>
                <w:shd w:val="clear" w:color="auto" w:fill="FFFFFF"/>
              </w:rPr>
              <w:t>b) valoarea finală a lucrărilor de construcţii, în cazul clădirilor noi, construite în ultimii 5 ani anteriori anului de referinţă;</w:t>
            </w:r>
            <w:r w:rsidRPr="00BE30FA">
              <w:rPr>
                <w:rFonts w:ascii="Times New Roman" w:hAnsi="Times New Roman"/>
                <w:color w:val="000000"/>
              </w:rPr>
              <w:br/>
            </w:r>
            <w:r w:rsidRPr="00BE30FA">
              <w:rPr>
                <w:rFonts w:ascii="Times New Roman" w:hAnsi="Times New Roman"/>
                <w:color w:val="0000FF"/>
                <w:shd w:val="clear" w:color="auto" w:fill="FFFFFF"/>
              </w:rPr>
              <w:t>c) 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 fiscal;</w:t>
            </w:r>
          </w:p>
          <w:p w:rsidR="00805995" w:rsidRPr="00A70529" w:rsidRDefault="00805995" w:rsidP="00EF2F87">
            <w:pPr>
              <w:ind w:left="720" w:hanging="720"/>
              <w:rPr>
                <w:rFonts w:ascii="Times New Roman" w:hAnsi="Times New Roman"/>
                <w:b/>
                <w:color w:val="FF0000"/>
              </w:rPr>
            </w:pPr>
            <w:r w:rsidRPr="00A70529">
              <w:rPr>
                <w:rFonts w:ascii="Times New Roman" w:eastAsia="Helvetica" w:hAnsi="Times New Roman"/>
                <w:color w:val="333333"/>
                <w:highlight w:val="white"/>
              </w:rPr>
              <w:t xml:space="preserve"> </w:t>
            </w:r>
            <w:r w:rsidRPr="00A70529">
              <w:rPr>
                <w:rFonts w:ascii="Times New Roman" w:hAnsi="Times New Roman"/>
                <w:color w:val="333333"/>
                <w:highlight w:val="white"/>
              </w:rPr>
              <w:t>(2) Pentru clădirile nerezidenţiale aflate în proprietatea persoanelor fizice, utilizate pentru activităţi din domeniul agricol, impozitul pe clădiri se calculează prin aplicarea unei cote de 0,4% asupra valorii impozabile a clădirii.</w:t>
            </w:r>
            <w:r w:rsidRPr="00A70529">
              <w:rPr>
                <w:rFonts w:ascii="Times New Roman" w:hAnsi="Times New Roman"/>
                <w:color w:val="333333"/>
              </w:rPr>
              <w:t xml:space="preserve"> </w:t>
            </w:r>
          </w:p>
          <w:p w:rsidR="00805995" w:rsidRDefault="00805995" w:rsidP="00EF2F87">
            <w:pPr>
              <w:ind w:left="720" w:hanging="720"/>
              <w:rPr>
                <w:rFonts w:ascii="Times New Roman" w:hAnsi="Times New Roman"/>
                <w:color w:val="333333"/>
                <w:shd w:val="clear" w:color="auto" w:fill="FFFFFF"/>
              </w:rPr>
            </w:pPr>
            <w:r w:rsidRPr="00A70529">
              <w:rPr>
                <w:rFonts w:ascii="Times New Roman" w:eastAsia="Helvetica" w:hAnsi="Times New Roman"/>
                <w:color w:val="333333"/>
              </w:rPr>
              <w:t xml:space="preserve"> </w:t>
            </w:r>
            <w:r w:rsidRPr="00A70529">
              <w:rPr>
                <w:rFonts w:ascii="Times New Roman" w:hAnsi="Times New Roman"/>
                <w:color w:val="333333"/>
                <w:shd w:val="clear" w:color="auto" w:fill="FFFFFF"/>
              </w:rPr>
              <w:t xml:space="preserve">(3) În cazul în care valoarea clădirii nu poate fi calculată conform prevederilor alin. (1), impozitul se calculează prin aplicarea cotei de </w:t>
            </w:r>
            <w:r w:rsidRPr="00556142">
              <w:rPr>
                <w:rFonts w:ascii="Times New Roman" w:hAnsi="Times New Roman"/>
                <w:shd w:val="clear" w:color="auto" w:fill="FFFFFF"/>
              </w:rPr>
              <w:t>2%</w:t>
            </w:r>
            <w:r w:rsidRPr="00A70529">
              <w:rPr>
                <w:rFonts w:ascii="Times New Roman" w:hAnsi="Times New Roman"/>
                <w:color w:val="333333"/>
                <w:shd w:val="clear" w:color="auto" w:fill="FFFFFF"/>
              </w:rPr>
              <w:t xml:space="preserve"> asupra valorii impozabile determinate conform art. 457. </w:t>
            </w:r>
          </w:p>
          <w:p w:rsidR="00EF2F87" w:rsidRPr="007455EA" w:rsidRDefault="00EF2F87" w:rsidP="00EF2F87">
            <w:pPr>
              <w:ind w:left="748" w:hanging="720"/>
              <w:rPr>
                <w:rFonts w:ascii="Times New Roman" w:hAnsi="Times New Roman"/>
                <w:color w:val="333333"/>
                <w:shd w:val="clear" w:color="auto" w:fill="FFFFFF"/>
              </w:rPr>
            </w:pPr>
            <w:r w:rsidRPr="00EF2F87">
              <w:rPr>
                <w:rFonts w:ascii="Times New Roman" w:hAnsi="Times New Roman"/>
                <w:color w:val="333333"/>
                <w:shd w:val="clear" w:color="auto" w:fill="FFFFFF"/>
              </w:rPr>
              <w:t>(4) În cazul în care proprietarul clădirii nu depune raportul de evaluare la organul fiscal competent până la primul termen de plată a impozitului, impozitul se calculează prin aplicarea cotei de 2% asupra valorii impozabile determinate conform prevederilor art. 457, 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asupra valorii impozabile determinate conform prevederilor art. 457.</w:t>
            </w:r>
          </w:p>
          <w:p w:rsidR="00805995" w:rsidRDefault="00805995" w:rsidP="00F16DBD">
            <w:pPr>
              <w:ind w:left="39" w:hanging="720"/>
              <w:rPr>
                <w:color w:val="333333"/>
                <w:shd w:val="clear" w:color="auto" w:fill="FFFFFF"/>
              </w:rPr>
            </w:pPr>
          </w:p>
          <w:p w:rsidR="00805995" w:rsidRPr="00F16DBD" w:rsidRDefault="00805995" w:rsidP="00F16DBD">
            <w:pPr>
              <w:ind w:left="720" w:hanging="720"/>
              <w:rPr>
                <w:rFonts w:cs="Arial"/>
                <w:b/>
                <w:bCs/>
              </w:rPr>
            </w:pPr>
            <w:r>
              <w:rPr>
                <w:rFonts w:cs="Arial"/>
                <w:b/>
                <w:bCs/>
              </w:rPr>
              <w:t xml:space="preserve">                                                  </w:t>
            </w:r>
            <w:r w:rsidRPr="00F4138E">
              <w:rPr>
                <w:rFonts w:cs="Arial"/>
                <w:b/>
                <w:bCs/>
              </w:rPr>
              <w:t>IMPOZITUL SI TAXA PE CLĂDIRI ÎN CAZUL CLĂDIRILOR MIXTE</w:t>
            </w:r>
          </w:p>
          <w:p w:rsidR="00805995" w:rsidRDefault="00805995" w:rsidP="00805995">
            <w:pPr>
              <w:autoSpaceDE w:val="0"/>
              <w:autoSpaceDN w:val="0"/>
              <w:adjustRightInd w:val="0"/>
              <w:jc w:val="center"/>
              <w:rPr>
                <w:rFonts w:cs="Arial"/>
                <w:b/>
              </w:rPr>
            </w:pPr>
            <w:r w:rsidRPr="00F4138E">
              <w:rPr>
                <w:rFonts w:cs="Arial"/>
                <w:b/>
                <w:u w:val="single"/>
                <w:lang w:val="en-US"/>
              </w:rPr>
              <w:t>Calculul impozitului pe clădirile cu destinaţie MIXTĂ aflate în proprietatea PERSOANELOR FIZICE</w:t>
            </w:r>
            <w:r w:rsidRPr="00F4138E">
              <w:rPr>
                <w:rFonts w:cs="Arial"/>
                <w:b/>
                <w:lang w:val="en-US"/>
              </w:rPr>
              <w:t xml:space="preserve"> </w:t>
            </w:r>
            <w:r w:rsidRPr="00F4138E">
              <w:rPr>
                <w:rFonts w:cs="Arial"/>
                <w:b/>
                <w:bCs/>
              </w:rPr>
              <w:t>(</w:t>
            </w:r>
            <w:r w:rsidRPr="00F4138E">
              <w:rPr>
                <w:rFonts w:cs="Arial"/>
                <w:b/>
              </w:rPr>
              <w:t>Art. 459)</w:t>
            </w:r>
          </w:p>
          <w:p w:rsidR="00805995" w:rsidRPr="00F4138E" w:rsidRDefault="00805995" w:rsidP="00805995">
            <w:pPr>
              <w:autoSpaceDE w:val="0"/>
              <w:autoSpaceDN w:val="0"/>
              <w:adjustRightInd w:val="0"/>
              <w:jc w:val="center"/>
              <w:rPr>
                <w:rFonts w:cs="Arial"/>
                <w:b/>
                <w:lang w:val="en-US"/>
              </w:rPr>
            </w:pPr>
          </w:p>
          <w:p w:rsidR="00805995" w:rsidRPr="00F4138E" w:rsidRDefault="00805995" w:rsidP="00805995">
            <w:pPr>
              <w:autoSpaceDE w:val="0"/>
              <w:autoSpaceDN w:val="0"/>
              <w:adjustRightInd w:val="0"/>
              <w:rPr>
                <w:rFonts w:cs="Arial"/>
                <w:b/>
                <w:sz w:val="10"/>
                <w:lang w:val="en-US"/>
              </w:rPr>
            </w:pPr>
          </w:p>
          <w:p w:rsidR="00805995" w:rsidRPr="007A6638" w:rsidRDefault="00805995" w:rsidP="00805995">
            <w:pPr>
              <w:tabs>
                <w:tab w:val="left" w:pos="885"/>
              </w:tabs>
              <w:autoSpaceDE w:val="0"/>
              <w:autoSpaceDN w:val="0"/>
              <w:adjustRightInd w:val="0"/>
              <w:ind w:left="885"/>
              <w:jc w:val="both"/>
              <w:rPr>
                <w:rFonts w:cs="Arial"/>
                <w:sz w:val="6"/>
                <w:lang w:val="en-US"/>
              </w:rPr>
            </w:pPr>
          </w:p>
          <w:p w:rsidR="00F16DBD" w:rsidRPr="00F16DBD" w:rsidRDefault="00F16DBD" w:rsidP="00F16DBD">
            <w:pPr>
              <w:rPr>
                <w:rFonts w:ascii="Times New Roman" w:hAnsi="Times New Roman"/>
              </w:rPr>
            </w:pPr>
            <w:r w:rsidRPr="00F16DBD">
              <w:rPr>
                <w:rFonts w:cs="Arial"/>
                <w:sz w:val="14"/>
              </w:rPr>
              <w:t>(</w:t>
            </w:r>
            <w:r w:rsidRPr="00F16DBD">
              <w:rPr>
                <w:rFonts w:ascii="Times New Roman" w:hAnsi="Times New Roman"/>
              </w:rPr>
              <w:t>1) În cazul clădirilor cu destinaţie mixtă aflate în proprietatea persoanelor fizice, impozitul se calculează prin însumarea:</w:t>
            </w:r>
          </w:p>
          <w:p w:rsidR="00F16DBD" w:rsidRPr="00F16DBD" w:rsidRDefault="00F16DBD" w:rsidP="00F16DBD">
            <w:pPr>
              <w:rPr>
                <w:rFonts w:ascii="Times New Roman" w:hAnsi="Times New Roman"/>
              </w:rPr>
            </w:pPr>
            <w:r w:rsidRPr="00F16DBD">
              <w:rPr>
                <w:rFonts w:ascii="Times New Roman" w:hAnsi="Times New Roman"/>
              </w:rPr>
              <w:t>a) impozitului calculat pentru suprafaţa folosită în scop rezidenţial conform art. 457;</w:t>
            </w:r>
          </w:p>
          <w:p w:rsidR="00F16DBD" w:rsidRPr="00F16DBD" w:rsidRDefault="00F16DBD" w:rsidP="00F16DBD">
            <w:pPr>
              <w:rPr>
                <w:rFonts w:ascii="Times New Roman" w:hAnsi="Times New Roman"/>
              </w:rPr>
            </w:pPr>
            <w:r w:rsidRPr="00F16DBD">
              <w:rPr>
                <w:rFonts w:ascii="Times New Roman" w:hAnsi="Times New Roman"/>
              </w:rPr>
              <w:t>b) impozitului determinat pentru suprafaţa folosită în scop nerezidenţial, indicată prin declaraţie pe propria răspundere, prin aplicarea cotei menţionate la art. 458 asupra valorii impozabile determinate potrivit art. 457, fără a fi necesară stabilirea valorii prin depunerea documentelor p</w:t>
            </w:r>
            <w:r>
              <w:rPr>
                <w:rFonts w:ascii="Times New Roman" w:hAnsi="Times New Roman"/>
              </w:rPr>
              <w:t>revăzute la art. 458 alin. (1).</w:t>
            </w:r>
          </w:p>
          <w:p w:rsidR="00F16DBD" w:rsidRPr="00F16DBD" w:rsidRDefault="00F16DBD" w:rsidP="00F16DBD">
            <w:pPr>
              <w:rPr>
                <w:rFonts w:ascii="Times New Roman" w:hAnsi="Times New Roman"/>
              </w:rPr>
            </w:pPr>
            <w:r>
              <w:rPr>
                <w:rFonts w:ascii="Times New Roman" w:hAnsi="Times New Roman"/>
              </w:rPr>
              <w:t xml:space="preserve"> </w:t>
            </w:r>
            <w:r w:rsidRPr="00F16DBD">
              <w:rPr>
                <w:rFonts w:ascii="Times New Roman" w:hAnsi="Times New Roman"/>
              </w:rPr>
              <w:t>(2) În cazul în care la adresa clădirii este înregistrat un domiciliu fiscal la care nu se desfăşoară nicio activitate economică, impozitul se calculează conform art. 457.</w:t>
            </w:r>
          </w:p>
          <w:p w:rsidR="00F16DBD" w:rsidRPr="00F16DBD" w:rsidRDefault="00F16DBD" w:rsidP="00F16DBD">
            <w:pPr>
              <w:rPr>
                <w:rFonts w:ascii="Times New Roman" w:hAnsi="Times New Roman"/>
              </w:rPr>
            </w:pPr>
            <w:r w:rsidRPr="00F16DBD">
              <w:rPr>
                <w:rFonts w:ascii="Times New Roman" w:hAnsi="Times New Roman"/>
              </w:rPr>
              <w:t>(3) În cazul clădirilor cu destinaţie mixtă, când proprietarul nu declară la organul fiscal suprafaţa folosită în scop nerezidenţial, potrivit alin. (1) lit. b), impozitul pe clădiri se calculează prin aplicarea cotei de 0.3% asupra valorii impozabile determinate conform art. 457.</w:t>
            </w:r>
          </w:p>
          <w:p w:rsidR="00F16DBD" w:rsidRPr="00F16DBD" w:rsidRDefault="00F16DBD" w:rsidP="00F16DBD">
            <w:pPr>
              <w:rPr>
                <w:rFonts w:ascii="Times New Roman" w:hAnsi="Times New Roman"/>
              </w:rPr>
            </w:pPr>
          </w:p>
          <w:p w:rsidR="00805995" w:rsidRPr="00F4138E" w:rsidRDefault="00805995" w:rsidP="00F16DBD">
            <w:pPr>
              <w:rPr>
                <w:rFonts w:cs="Arial"/>
                <w:sz w:val="14"/>
              </w:rPr>
            </w:pPr>
          </w:p>
        </w:tc>
      </w:tr>
      <w:tr w:rsidR="00805995" w:rsidRPr="00F4138E" w:rsidTr="00851C6A">
        <w:trPr>
          <w:gridBefore w:val="1"/>
          <w:wBefore w:w="38" w:type="dxa"/>
          <w:cantSplit/>
          <w:trHeight w:val="9757"/>
        </w:trPr>
        <w:tc>
          <w:tcPr>
            <w:tcW w:w="15593" w:type="dxa"/>
            <w:gridSpan w:val="4"/>
            <w:tcBorders>
              <w:top w:val="double" w:sz="4" w:space="0" w:color="auto"/>
              <w:left w:val="double" w:sz="4" w:space="0" w:color="auto"/>
              <w:right w:val="double" w:sz="4" w:space="0" w:color="auto"/>
            </w:tcBorders>
            <w:vAlign w:val="center"/>
          </w:tcPr>
          <w:p w:rsidR="00805995" w:rsidRPr="00422657" w:rsidRDefault="00805995" w:rsidP="00805995">
            <w:pPr>
              <w:ind w:right="175"/>
              <w:rPr>
                <w:rFonts w:ascii="Times New Roman" w:hAnsi="Times New Roman"/>
                <w:b/>
                <w:bCs/>
                <w:u w:val="single"/>
              </w:rPr>
            </w:pPr>
            <w:r w:rsidRPr="00422657">
              <w:rPr>
                <w:rFonts w:ascii="Times New Roman" w:hAnsi="Times New Roman"/>
                <w:b/>
                <w:bCs/>
                <w:sz w:val="22"/>
                <w:szCs w:val="22"/>
                <w:u w:val="single"/>
              </w:rPr>
              <w:lastRenderedPageBreak/>
              <w:t>Valorile impozabile în cazul clădirilor REZIDENTIALE, NEREZIDENTIALE SI MIXTE detinute de PERSOANE JURIDICE (</w:t>
            </w:r>
            <w:r w:rsidRPr="00422657">
              <w:rPr>
                <w:rFonts w:ascii="Times New Roman" w:hAnsi="Times New Roman"/>
                <w:b/>
                <w:sz w:val="22"/>
                <w:szCs w:val="22"/>
                <w:u w:val="single"/>
              </w:rPr>
              <w:t>Art. 460)</w:t>
            </w:r>
          </w:p>
          <w:p w:rsidR="00805995" w:rsidRPr="00422657" w:rsidRDefault="00805995" w:rsidP="00F16DBD">
            <w:pPr>
              <w:shd w:val="clear" w:color="auto" w:fill="FFFFFF"/>
              <w:rPr>
                <w:rFonts w:ascii="Times New Roman" w:hAnsi="Times New Roman"/>
                <w:color w:val="333333"/>
                <w:shd w:val="clear" w:color="auto" w:fill="FFFFFF"/>
              </w:rPr>
            </w:pPr>
            <w:r w:rsidRPr="00422657">
              <w:rPr>
                <w:rFonts w:ascii="Times New Roman" w:hAnsi="Times New Roman"/>
                <w:color w:val="333333"/>
                <w:sz w:val="22"/>
                <w:szCs w:val="22"/>
                <w:shd w:val="clear" w:color="auto" w:fill="FFFFFF"/>
              </w:rPr>
              <w:t xml:space="preserve">(1) Pentru clădirile rezidenţiale aflate în proprietatea sau deţinute de persoanele juridice, impozitul/taxa pe clădiri se calculează prin aplicarea unei cote de </w:t>
            </w:r>
            <w:r w:rsidR="008038C2" w:rsidRPr="00EF249E">
              <w:rPr>
                <w:rFonts w:ascii="Times New Roman" w:hAnsi="Times New Roman"/>
                <w:b/>
                <w:color w:val="FF0000"/>
                <w:sz w:val="22"/>
                <w:szCs w:val="22"/>
                <w:shd w:val="clear" w:color="auto" w:fill="FFFFFF"/>
              </w:rPr>
              <w:t>0,16</w:t>
            </w:r>
            <w:r w:rsidRPr="00EF249E">
              <w:rPr>
                <w:rFonts w:ascii="Times New Roman" w:hAnsi="Times New Roman"/>
                <w:b/>
                <w:color w:val="FF0000"/>
                <w:sz w:val="22"/>
                <w:szCs w:val="22"/>
                <w:shd w:val="clear" w:color="auto" w:fill="FFFFFF"/>
              </w:rPr>
              <w:t>%</w:t>
            </w:r>
            <w:r w:rsidRPr="00422657">
              <w:rPr>
                <w:rFonts w:ascii="Times New Roman" w:hAnsi="Times New Roman"/>
                <w:color w:val="333333"/>
                <w:sz w:val="22"/>
                <w:szCs w:val="22"/>
                <w:shd w:val="clear" w:color="auto" w:fill="FFFFFF"/>
              </w:rPr>
              <w:t xml:space="preserve"> asupra valorii  impozabile a clădirii. </w:t>
            </w:r>
          </w:p>
          <w:p w:rsidR="00805995" w:rsidRPr="00422657" w:rsidRDefault="00805995" w:rsidP="00F16DBD">
            <w:pPr>
              <w:shd w:val="clear" w:color="auto" w:fill="FFFFFF"/>
              <w:rPr>
                <w:rFonts w:ascii="Times New Roman" w:hAnsi="Times New Roman"/>
                <w:color w:val="333333"/>
                <w:shd w:val="clear" w:color="auto" w:fill="FFFFFF"/>
              </w:rPr>
            </w:pPr>
            <w:r w:rsidRPr="00422657">
              <w:rPr>
                <w:rFonts w:ascii="Times New Roman" w:hAnsi="Times New Roman"/>
                <w:color w:val="333333"/>
                <w:sz w:val="22"/>
                <w:szCs w:val="22"/>
                <w:shd w:val="clear" w:color="auto" w:fill="FFFFFF"/>
              </w:rPr>
              <w:t xml:space="preserve">(2) Pentru clădirile nerezidenţiale aflate în proprietatea sau deţinute de persoanele juridice, impozitul/taxa pe clădiri se calculează prin aplicarea unei cote de </w:t>
            </w:r>
            <w:r w:rsidR="00D15F1A" w:rsidRPr="00EF249E">
              <w:rPr>
                <w:rFonts w:ascii="Times New Roman" w:hAnsi="Times New Roman"/>
                <w:b/>
                <w:color w:val="FF0000"/>
                <w:sz w:val="22"/>
                <w:szCs w:val="22"/>
                <w:shd w:val="clear" w:color="auto" w:fill="FFFFFF"/>
              </w:rPr>
              <w:t>1,3</w:t>
            </w:r>
            <w:r w:rsidR="001E1AD1" w:rsidRPr="00EF249E">
              <w:rPr>
                <w:rFonts w:ascii="Times New Roman" w:hAnsi="Times New Roman"/>
                <w:b/>
                <w:color w:val="FF0000"/>
                <w:sz w:val="22"/>
                <w:szCs w:val="22"/>
                <w:shd w:val="clear" w:color="auto" w:fill="FFFFFF"/>
              </w:rPr>
              <w:t>2</w:t>
            </w:r>
            <w:r w:rsidRPr="00EF249E">
              <w:rPr>
                <w:rFonts w:ascii="Times New Roman" w:hAnsi="Times New Roman"/>
                <w:b/>
                <w:color w:val="FF0000"/>
                <w:sz w:val="22"/>
                <w:szCs w:val="22"/>
                <w:shd w:val="clear" w:color="auto" w:fill="FFFFFF"/>
              </w:rPr>
              <w:t>%</w:t>
            </w:r>
            <w:r w:rsidRPr="00422657">
              <w:rPr>
                <w:rFonts w:ascii="Times New Roman" w:hAnsi="Times New Roman"/>
                <w:color w:val="333333"/>
                <w:sz w:val="22"/>
                <w:szCs w:val="22"/>
                <w:shd w:val="clear" w:color="auto" w:fill="FFFFFF"/>
              </w:rPr>
              <w:t xml:space="preserve"> , inclusiv, asupra valorii impozabile a clădirii. </w:t>
            </w:r>
            <w:r w:rsidRPr="00422657">
              <w:rPr>
                <w:rFonts w:ascii="Times New Roman" w:hAnsi="Times New Roman"/>
                <w:b/>
                <w:color w:val="FF0000"/>
                <w:sz w:val="22"/>
                <w:szCs w:val="22"/>
              </w:rPr>
              <w:br/>
            </w:r>
            <w:r w:rsidRPr="00422657">
              <w:rPr>
                <w:rFonts w:ascii="Times New Roman" w:hAnsi="Times New Roman"/>
                <w:color w:val="333333"/>
                <w:sz w:val="22"/>
                <w:szCs w:val="22"/>
                <w:shd w:val="clear" w:color="auto" w:fill="FFFFFF"/>
              </w:rPr>
              <w:t xml:space="preserve">(3) Pentru clădirile nerezidenţiale aflate în proprietatea sau deţinute de persoanele juridice, utilizate pentru activităţi din domeniul agricol, impozitul/taxa pe clădiri se calculează prin aplicarea unei cote de </w:t>
            </w:r>
            <w:r w:rsidRPr="00422657">
              <w:rPr>
                <w:rFonts w:ascii="Times New Roman" w:hAnsi="Times New Roman"/>
                <w:sz w:val="22"/>
                <w:szCs w:val="22"/>
                <w:shd w:val="clear" w:color="auto" w:fill="FFFFFF"/>
              </w:rPr>
              <w:t>0,4%</w:t>
            </w:r>
            <w:r w:rsidRPr="00422657">
              <w:rPr>
                <w:rFonts w:ascii="Times New Roman" w:hAnsi="Times New Roman"/>
                <w:color w:val="333333"/>
                <w:sz w:val="22"/>
                <w:szCs w:val="22"/>
                <w:shd w:val="clear" w:color="auto" w:fill="FFFFFF"/>
              </w:rPr>
              <w:t xml:space="preserve"> asupra valorii impozabile a clădirii. </w:t>
            </w:r>
            <w:r w:rsidRPr="00422657">
              <w:rPr>
                <w:rFonts w:ascii="Times New Roman" w:hAnsi="Times New Roman"/>
                <w:color w:val="333333"/>
                <w:sz w:val="22"/>
                <w:szCs w:val="22"/>
              </w:rPr>
              <w:br/>
            </w:r>
            <w:r w:rsidRPr="00422657">
              <w:rPr>
                <w:rFonts w:ascii="Times New Roman" w:hAnsi="Times New Roman"/>
                <w:color w:val="333333"/>
                <w:sz w:val="22"/>
                <w:szCs w:val="22"/>
                <w:shd w:val="clear" w:color="auto" w:fill="FFFFFF"/>
              </w:rPr>
              <w:t>(4)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r w:rsidRPr="00422657">
              <w:rPr>
                <w:rFonts w:ascii="Times New Roman" w:hAnsi="Times New Roman"/>
                <w:color w:val="333333"/>
                <w:sz w:val="22"/>
                <w:szCs w:val="22"/>
              </w:rPr>
              <w:br/>
            </w:r>
            <w:r w:rsidRPr="00422657">
              <w:rPr>
                <w:rFonts w:ascii="Times New Roman" w:hAnsi="Times New Roman"/>
                <w:color w:val="333333"/>
                <w:sz w:val="22"/>
                <w:szCs w:val="22"/>
                <w:shd w:val="clear" w:color="auto" w:fill="FFFFFF"/>
              </w:rPr>
              <w:t>(5) Pentru stabilirea impozitului/taxei pe clădiri, valoarea impozabilă a clădirilor aflate în proprietatea persoanelor juridice este valoarea de la 31 decembrie a anului anterior celui pentru care se datorează impozitul/taxa şi poate fi:</w:t>
            </w:r>
          </w:p>
          <w:p w:rsidR="00805995" w:rsidRPr="00422657" w:rsidRDefault="00805995" w:rsidP="00F16DBD">
            <w:pPr>
              <w:shd w:val="clear" w:color="auto" w:fill="FFFFFF"/>
              <w:rPr>
                <w:rFonts w:ascii="Times New Roman" w:hAnsi="Times New Roman"/>
                <w:color w:val="0000FF"/>
              </w:rPr>
            </w:pPr>
            <w:r w:rsidRPr="00422657">
              <w:rPr>
                <w:rFonts w:ascii="Times New Roman" w:hAnsi="Times New Roman"/>
                <w:color w:val="000000"/>
                <w:sz w:val="22"/>
                <w:szCs w:val="22"/>
              </w:rPr>
              <w:t>a) ultima valoare impozabilă înregistrată în evidenţele organului fiscal;</w:t>
            </w:r>
            <w:r w:rsidRPr="00422657">
              <w:rPr>
                <w:rFonts w:ascii="Times New Roman" w:hAnsi="Times New Roman"/>
                <w:color w:val="000000"/>
                <w:sz w:val="22"/>
                <w:szCs w:val="22"/>
              </w:rPr>
              <w:br/>
              <w:t>b) valoarea rezultată dintr-un raport de evaluare întocmit de un evaluator autorizat în conformitate cu standardele de evaluare a bunurilor aflate în vigoare la data evaluării;</w:t>
            </w:r>
            <w:r w:rsidRPr="00422657">
              <w:rPr>
                <w:rFonts w:ascii="Times New Roman" w:hAnsi="Times New Roman"/>
                <w:color w:val="000000"/>
                <w:sz w:val="22"/>
                <w:szCs w:val="22"/>
              </w:rPr>
              <w:br/>
              <w:t>c) valoarea finală a lucrărilor de construcţii, în cazul clădirilor noi, construite în cursul anului fiscal anterior;</w:t>
            </w:r>
            <w:r w:rsidRPr="00422657">
              <w:rPr>
                <w:rFonts w:ascii="Times New Roman" w:hAnsi="Times New Roman"/>
                <w:color w:val="000000"/>
                <w:sz w:val="22"/>
                <w:szCs w:val="22"/>
              </w:rPr>
              <w:br/>
            </w:r>
            <w:r w:rsidRPr="00422657">
              <w:rPr>
                <w:rFonts w:ascii="Times New Roman" w:hAnsi="Times New Roman"/>
                <w:color w:val="0000FF"/>
                <w:sz w:val="22"/>
                <w:szCs w:val="22"/>
              </w:rPr>
              <w:t>d) valoarea clădirilor care rezultă din actul prin care se transferă dreptul de proprietate. In situaţia în care nu este precizată valoarea în documentele care atestă proprietatea, se utilizează ultima valoare înregistrată în baza de date a organului fiscal;</w:t>
            </w:r>
          </w:p>
          <w:p w:rsidR="00805995" w:rsidRPr="00422657" w:rsidRDefault="00805995" w:rsidP="00F16DBD">
            <w:pPr>
              <w:shd w:val="clear" w:color="auto" w:fill="FFFFFF"/>
              <w:rPr>
                <w:rFonts w:ascii="Times New Roman" w:hAnsi="Times New Roman"/>
                <w:color w:val="333333"/>
                <w:shd w:val="clear" w:color="auto" w:fill="FFFFFF"/>
              </w:rPr>
            </w:pPr>
            <w:r w:rsidRPr="00422657">
              <w:rPr>
                <w:rFonts w:ascii="Times New Roman" w:hAnsi="Times New Roman"/>
                <w:color w:val="000000"/>
                <w:sz w:val="22"/>
                <w:szCs w:val="22"/>
              </w:rPr>
              <w:t>e) în cazul clădirilor care sunt finanţate în baza unui contract de leasing financiar, valoarea rezultată dintr-un raport de evaluare întocmit de un evaluator autorizat în conformitate cu standardele de evaluare a bunurilor aflate în vigoare la data evaluării;</w:t>
            </w:r>
            <w:r w:rsidRPr="00422657">
              <w:rPr>
                <w:rFonts w:ascii="Times New Roman" w:hAnsi="Times New Roman"/>
                <w:color w:val="000000"/>
                <w:sz w:val="22"/>
                <w:szCs w:val="22"/>
              </w:rPr>
              <w:br/>
              <w:t>f) în cazul clădirilor pentru care se datorează taxa pe clădiri, valoarea înscrisă în contabilitatea proprietarului clădirii şi comunicată concesionarului, locatarului, titularului dreptului de administrare sau de folosinţă, după caz.</w:t>
            </w:r>
            <w:r w:rsidRPr="00422657">
              <w:rPr>
                <w:rFonts w:ascii="Times New Roman" w:hAnsi="Times New Roman"/>
                <w:color w:val="333333"/>
                <w:sz w:val="22"/>
                <w:szCs w:val="22"/>
                <w:shd w:val="clear" w:color="auto" w:fill="FFFFFF"/>
              </w:rPr>
              <w:t>;</w:t>
            </w:r>
            <w:r w:rsidRPr="00422657">
              <w:rPr>
                <w:rFonts w:ascii="Times New Roman" w:hAnsi="Times New Roman"/>
                <w:color w:val="333333"/>
                <w:sz w:val="22"/>
                <w:szCs w:val="22"/>
              </w:rPr>
              <w:br/>
            </w:r>
            <w:r w:rsidRPr="00422657">
              <w:rPr>
                <w:rFonts w:ascii="Times New Roman" w:hAnsi="Times New Roman"/>
                <w:color w:val="000000"/>
                <w:sz w:val="22"/>
                <w:szCs w:val="22"/>
                <w:shd w:val="clear" w:color="auto" w:fill="FFFFFF"/>
              </w:rPr>
              <w:t xml:space="preserve">(6) </w:t>
            </w:r>
            <w:r w:rsidRPr="00422657">
              <w:rPr>
                <w:rFonts w:ascii="Times New Roman" w:hAnsi="Times New Roman"/>
                <w:color w:val="0000FF"/>
                <w:sz w:val="22"/>
                <w:szCs w:val="22"/>
                <w:shd w:val="clear" w:color="auto" w:fill="FFFFFF"/>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r w:rsidRPr="00422657">
              <w:rPr>
                <w:rFonts w:ascii="Times New Roman" w:hAnsi="Times New Roman"/>
                <w:color w:val="FF0000"/>
                <w:sz w:val="22"/>
                <w:szCs w:val="22"/>
                <w:shd w:val="clear" w:color="auto" w:fill="FFFFFF"/>
              </w:rPr>
              <w:br/>
            </w:r>
            <w:r w:rsidRPr="00422657">
              <w:rPr>
                <w:rFonts w:ascii="Times New Roman" w:hAnsi="Times New Roman"/>
                <w:color w:val="333333"/>
                <w:sz w:val="22"/>
                <w:szCs w:val="22"/>
                <w:shd w:val="clear" w:color="auto" w:fill="FFFFFF"/>
              </w:rPr>
              <w:t>(7) Prevederile alin. (6) nu se aplică în cazul clădirilor care aparţin persoanelor faţă de care a fost pronunţată o hotărâre definitivă de declanşare a procedurii falimentului.</w:t>
            </w:r>
          </w:p>
          <w:p w:rsidR="00F16DBD" w:rsidRPr="00422657" w:rsidRDefault="00805995" w:rsidP="00F16DBD">
            <w:pPr>
              <w:shd w:val="clear" w:color="auto" w:fill="FFFFFF"/>
              <w:rPr>
                <w:rFonts w:ascii="Times New Roman" w:hAnsi="Times New Roman"/>
              </w:rPr>
            </w:pPr>
            <w:r w:rsidRPr="00422657">
              <w:rPr>
                <w:rFonts w:ascii="Times New Roman" w:hAnsi="Times New Roman"/>
                <w:color w:val="0000FF"/>
                <w:sz w:val="22"/>
                <w:szCs w:val="22"/>
              </w:rPr>
              <w:t xml:space="preserve">(7^1) </w:t>
            </w:r>
            <w:r w:rsidRPr="00422657">
              <w:rPr>
                <w:rFonts w:ascii="Times New Roman" w:hAnsi="Times New Roman"/>
                <w:sz w:val="22"/>
                <w:szCs w:val="22"/>
              </w:rPr>
              <w:t>Prevederile alin. (6) nu se aplică în cazul clădirilor care sunt scutite de plata impozitului/taxei pe clădiri potrivit art. 456 alin. (1).</w:t>
            </w:r>
            <w:r w:rsidRPr="00422657">
              <w:rPr>
                <w:rFonts w:ascii="Times New Roman" w:hAnsi="Times New Roman"/>
                <w:color w:val="333333"/>
                <w:sz w:val="22"/>
                <w:szCs w:val="22"/>
              </w:rPr>
              <w:br/>
            </w:r>
            <w:r w:rsidRPr="00422657">
              <w:rPr>
                <w:rFonts w:ascii="Times New Roman" w:hAnsi="Times New Roman"/>
                <w:color w:val="333333"/>
                <w:sz w:val="22"/>
                <w:szCs w:val="22"/>
                <w:shd w:val="clear" w:color="auto" w:fill="FFFFFF"/>
              </w:rPr>
              <w:t xml:space="preserve">(8) </w:t>
            </w:r>
            <w:r w:rsidR="00F16DBD" w:rsidRPr="00422657">
              <w:rPr>
                <w:rFonts w:ascii="Times New Roman" w:hAnsi="Times New Roman"/>
                <w:sz w:val="22"/>
                <w:szCs w:val="22"/>
              </w:rPr>
              <w:t>În cazul în care proprietarul clădirii nu a actualizat valoarea impozabilă în ultimii 5 ani anteriori anului de referinţă, cota impozitului/taxei pe clădiri este de 5%, 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sau (2), după caz, asupra valorii impozabile a clădirii.</w:t>
            </w:r>
          </w:p>
          <w:p w:rsidR="00F16DBD" w:rsidRPr="00422657" w:rsidRDefault="00F16DBD" w:rsidP="00F16DBD">
            <w:pPr>
              <w:shd w:val="clear" w:color="auto" w:fill="FFFFFF"/>
              <w:rPr>
                <w:rFonts w:ascii="Times New Roman" w:hAnsi="Times New Roman"/>
              </w:rPr>
            </w:pPr>
            <w:r w:rsidRPr="00422657">
              <w:rPr>
                <w:rFonts w:ascii="Times New Roman" w:hAnsi="Times New Roman"/>
                <w:sz w:val="22"/>
                <w:szCs w:val="22"/>
              </w:rPr>
              <w:t>(9</w:t>
            </w:r>
            <w:r w:rsidR="00D15F1A">
              <w:rPr>
                <w:rFonts w:ascii="Times New Roman" w:hAnsi="Times New Roman"/>
                <w:sz w:val="22"/>
                <w:szCs w:val="22"/>
              </w:rPr>
              <w:t xml:space="preserve"> </w:t>
            </w:r>
            <w:r w:rsidRPr="00422657">
              <w:rPr>
                <w:rFonts w:ascii="Times New Roman" w:hAnsi="Times New Roman"/>
                <w:sz w:val="22"/>
                <w:szCs w:val="22"/>
              </w:rPr>
              <w:t>În cazul în care proprietarul clădirii nu a actualizat valoarea impozabilă în ultimii 5 ani anteriori anului de referinţă, diferenţa de taxă va fi datorată de proprietarul clădirii, cu condiţia ca acesta să fi fost notificat de către organul fiscal competent, în conformitate cu prevederile alin. (8).</w:t>
            </w:r>
          </w:p>
          <w:p w:rsidR="00805995" w:rsidRPr="00422657" w:rsidRDefault="00805995" w:rsidP="00F16DBD">
            <w:pPr>
              <w:shd w:val="clear" w:color="auto" w:fill="FFFFFF"/>
              <w:spacing w:line="276" w:lineRule="auto"/>
              <w:rPr>
                <w:rFonts w:ascii="Times New Roman" w:hAnsi="Times New Roman"/>
              </w:rPr>
            </w:pPr>
          </w:p>
        </w:tc>
      </w:tr>
      <w:tr w:rsidR="00805995" w:rsidRPr="00F4138E" w:rsidTr="00851C6A">
        <w:trPr>
          <w:gridBefore w:val="1"/>
          <w:wBefore w:w="38" w:type="dxa"/>
          <w:cantSplit/>
          <w:trHeight w:hRule="exact" w:val="624"/>
        </w:trPr>
        <w:tc>
          <w:tcPr>
            <w:tcW w:w="15593" w:type="dxa"/>
            <w:gridSpan w:val="4"/>
            <w:tcBorders>
              <w:top w:val="double" w:sz="4" w:space="0" w:color="auto"/>
              <w:left w:val="double" w:sz="4" w:space="0" w:color="auto"/>
              <w:bottom w:val="double" w:sz="4" w:space="0" w:color="auto"/>
              <w:right w:val="double" w:sz="4" w:space="0" w:color="auto"/>
            </w:tcBorders>
            <w:shd w:val="clear" w:color="auto" w:fill="DEDEDE"/>
            <w:vAlign w:val="center"/>
          </w:tcPr>
          <w:p w:rsidR="00805995" w:rsidRPr="00F4138E" w:rsidRDefault="00805995" w:rsidP="00805995">
            <w:pPr>
              <w:autoSpaceDE w:val="0"/>
              <w:autoSpaceDN w:val="0"/>
              <w:adjustRightInd w:val="0"/>
              <w:jc w:val="center"/>
              <w:rPr>
                <w:rFonts w:cs="Arial"/>
                <w:b/>
                <w:lang w:val="en-US"/>
              </w:rPr>
            </w:pPr>
            <w:r>
              <w:rPr>
                <w:rFonts w:cs="Arial"/>
                <w:b/>
                <w:lang w:val="en-US"/>
              </w:rPr>
              <w:lastRenderedPageBreak/>
              <w:t>DECLARAREA, DOBANDIREA, INSTRAINAREA SI MODIFICAREA CLADIRILOR</w:t>
            </w:r>
          </w:p>
        </w:tc>
      </w:tr>
      <w:tr w:rsidR="00805995" w:rsidRPr="00F4138E" w:rsidTr="00AF495D">
        <w:trPr>
          <w:gridBefore w:val="1"/>
          <w:wBefore w:w="38" w:type="dxa"/>
          <w:cantSplit/>
          <w:trHeight w:val="9520"/>
        </w:trPr>
        <w:tc>
          <w:tcPr>
            <w:tcW w:w="15593" w:type="dxa"/>
            <w:gridSpan w:val="4"/>
            <w:tcBorders>
              <w:top w:val="double" w:sz="4" w:space="0" w:color="auto"/>
              <w:left w:val="double" w:sz="4" w:space="0" w:color="auto"/>
              <w:bottom w:val="double" w:sz="4" w:space="0" w:color="auto"/>
              <w:right w:val="double" w:sz="4" w:space="0" w:color="auto"/>
            </w:tcBorders>
          </w:tcPr>
          <w:p w:rsidR="00805995" w:rsidRPr="007A6638" w:rsidRDefault="00805995" w:rsidP="00805995">
            <w:pPr>
              <w:jc w:val="both"/>
              <w:rPr>
                <w:rFonts w:cs="Arial"/>
                <w:sz w:val="12"/>
              </w:rPr>
            </w:pPr>
          </w:p>
          <w:p w:rsidR="00805995" w:rsidRPr="00615C54" w:rsidRDefault="00805995" w:rsidP="00C01D14">
            <w:pPr>
              <w:spacing w:line="360" w:lineRule="exact"/>
              <w:rPr>
                <w:rFonts w:ascii="Times New Roman" w:hAnsi="Times New Roman"/>
              </w:rPr>
            </w:pPr>
            <w:r w:rsidRPr="00615C54">
              <w:rPr>
                <w:rFonts w:ascii="Courier New" w:hAnsi="Courier New" w:cs="Courier New"/>
                <w:sz w:val="22"/>
                <w:szCs w:val="22"/>
              </w:rPr>
              <w:t>    </w:t>
            </w:r>
            <w:r w:rsidRPr="00615C54">
              <w:rPr>
                <w:rFonts w:ascii="Times New Roman" w:hAnsi="Times New Roman"/>
              </w:rPr>
              <w:t>(1) Impozitul pe clădiri este datorat pentru întregul an fiscal de persoana care are în proprietate clădirea la data de 31 decembrie a anului fiscal anterior.</w:t>
            </w:r>
            <w:r w:rsidRPr="00615C54">
              <w:rPr>
                <w:rFonts w:ascii="Times New Roman" w:hAnsi="Times New Roman"/>
              </w:rPr>
              <w:br/>
              <w:t>    (2)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r w:rsidRPr="00615C54">
              <w:rPr>
                <w:rFonts w:ascii="Times New Roman" w:hAnsi="Times New Roman"/>
              </w:rPr>
              <w:br/>
              <w:t>    (3) Pentru clădirile nou-construite, data dobândirii clădirii se consideră după cum urmează:</w:t>
            </w:r>
            <w:r w:rsidRPr="00615C54">
              <w:rPr>
                <w:rFonts w:ascii="Times New Roman" w:hAnsi="Times New Roman"/>
              </w:rPr>
              <w:br/>
              <w:t>    a) pentru clădirile executate integral înainte de expirarea termenului prevăzut în autorizaţia de construire, data întocmirii procesului-verbal de recepţie, dar nu mai târziu de 15 zile de la data terminării efective a lucrărilor;</w:t>
            </w:r>
            <w:r w:rsidRPr="00615C54">
              <w:rPr>
                <w:rFonts w:ascii="Times New Roman" w:hAnsi="Times New Roman"/>
              </w:rPr>
              <w:br/>
              <w:t>    b) pentru clădirile executate integral la termenul prevăzut în autorizaţia de construire, data din aceasta, cu obligativitatea întocmirii procesului-verbal de recepţie în termenul prevăzut de lege;</w:t>
            </w:r>
            <w:r w:rsidRPr="00615C54">
              <w:rPr>
                <w:rFonts w:ascii="Times New Roman" w:hAnsi="Times New Roman"/>
              </w:rPr>
              <w:br/>
              <w:t>    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w:t>
            </w:r>
            <w:r w:rsidRPr="00615C54">
              <w:rPr>
                <w:rFonts w:ascii="Times New Roman" w:hAnsi="Times New Roman"/>
              </w:rPr>
              <w:br/>
              <w:t>    (4)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r w:rsidRPr="00615C54">
              <w:rPr>
                <w:rFonts w:ascii="Times New Roman" w:hAnsi="Times New Roman"/>
              </w:rPr>
              <w:br/>
              <w:t xml:space="preserve">    (5) În cazul în care dreptul de proprietate asupra unei clădiri este transmis în cursul unui an fiscal, impozitul va fi datorat de persoana care deţine dreptul de proprietate asupra clădirii la data de 31 decembrie a anului fiscal anterior anului în care se înstrăinează. </w:t>
            </w:r>
            <w:r w:rsidRPr="00615C54">
              <w:rPr>
                <w:rFonts w:ascii="Times New Roman" w:hAnsi="Times New Roman"/>
              </w:rPr>
              <w:br/>
              <w:t>    (6) În cazul extinderii, îmbunătăţirii, desfiinţării parţiale sau al altor modificări aduse unei clădiri existente</w:t>
            </w:r>
            <w:r w:rsidR="00C01D14">
              <w:rPr>
                <w:rFonts w:ascii="Times New Roman" w:hAnsi="Times New Roman"/>
              </w:rPr>
              <w:t xml:space="preserve"> cu destinatie nerezidentiala</w:t>
            </w:r>
            <w:r w:rsidRPr="00615C54">
              <w:rPr>
                <w:rFonts w:ascii="Times New Roman" w:hAnsi="Times New Roman"/>
              </w:rPr>
              <w:t xml:space="preserve">,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r w:rsidRPr="00615C54">
              <w:rPr>
                <w:rFonts w:ascii="Times New Roman" w:hAnsi="Times New Roman"/>
              </w:rPr>
              <w:br/>
            </w:r>
            <w:r w:rsidRPr="00615C54">
              <w:rPr>
                <w:rFonts w:ascii="Times New Roman" w:hAnsi="Times New Roman"/>
                <w:color w:val="000000"/>
              </w:rPr>
              <w:t>(7)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r w:rsidRPr="00615C54">
              <w:rPr>
                <w:rFonts w:ascii="Times New Roman" w:hAnsi="Times New Roman"/>
              </w:rPr>
              <w:br/>
            </w:r>
            <w:r w:rsidRPr="00615C54">
              <w:rPr>
                <w:rFonts w:ascii="Times New Roman" w:hAnsi="Times New Roman"/>
                <w:color w:val="000000"/>
              </w:rPr>
              <w:t> (8)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p>
        </w:tc>
      </w:tr>
      <w:tr w:rsidR="00805995" w:rsidRPr="00F4138E" w:rsidTr="00AF495D">
        <w:trPr>
          <w:gridBefore w:val="1"/>
          <w:wBefore w:w="38" w:type="dxa"/>
          <w:cantSplit/>
          <w:trHeight w:val="10231"/>
        </w:trPr>
        <w:tc>
          <w:tcPr>
            <w:tcW w:w="15593" w:type="dxa"/>
            <w:gridSpan w:val="4"/>
            <w:tcBorders>
              <w:top w:val="double" w:sz="4" w:space="0" w:color="auto"/>
              <w:left w:val="double" w:sz="4" w:space="0" w:color="auto"/>
              <w:bottom w:val="double" w:sz="4" w:space="0" w:color="auto"/>
              <w:right w:val="double" w:sz="4" w:space="0" w:color="auto"/>
            </w:tcBorders>
          </w:tcPr>
          <w:p w:rsidR="00805995" w:rsidRDefault="00805995" w:rsidP="00805995">
            <w:pPr>
              <w:shd w:val="clear" w:color="auto" w:fill="FFFFFF"/>
              <w:spacing w:line="276" w:lineRule="auto"/>
              <w:rPr>
                <w:rFonts w:ascii="Times New Roman" w:hAnsi="Times New Roman"/>
                <w:color w:val="000000" w:themeColor="text1"/>
                <w:lang w:eastAsia="en-US"/>
              </w:rPr>
            </w:pPr>
            <w:r w:rsidRPr="00790BE8">
              <w:rPr>
                <w:color w:val="000000"/>
                <w:shd w:val="clear" w:color="auto" w:fill="FFFFFF"/>
              </w:rPr>
              <w:lastRenderedPageBreak/>
              <w:br/>
            </w:r>
            <w:r w:rsidRPr="007455EA">
              <w:rPr>
                <w:rFonts w:ascii="Times New Roman" w:hAnsi="Times New Roman"/>
                <w:color w:val="000000" w:themeColor="text1"/>
                <w:lang w:eastAsia="en-US"/>
              </w:rPr>
              <w:t xml:space="preserve">(9) În cazul clădirilor la care se constată diferenţe între suprafeţele înscrise în actele de proprietate şi situaţia reală rezultată din măsurătorile executate în condiţiile </w:t>
            </w:r>
            <w:bookmarkStart w:id="0" w:name="REF1942"/>
            <w:bookmarkEnd w:id="0"/>
            <w:r w:rsidRPr="007455EA">
              <w:rPr>
                <w:rFonts w:ascii="Times New Roman" w:hAnsi="Times New Roman"/>
                <w:color w:val="000000" w:themeColor="text1"/>
                <w:u w:val="single"/>
                <w:lang w:eastAsia="en-US"/>
              </w:rPr>
              <w:t>Legii cadastrului şi a publicităţii imobiliare nr. 7/1996</w:t>
            </w:r>
            <w:r w:rsidRPr="007455EA">
              <w:rPr>
                <w:rFonts w:ascii="Times New Roman" w:hAnsi="Times New Roman"/>
                <w:color w:val="000000" w:themeColor="text1"/>
                <w:lang w:eastAsia="en-US"/>
              </w:rPr>
              <w:t>,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r w:rsidRPr="007455EA">
              <w:rPr>
                <w:rFonts w:ascii="Times New Roman" w:hAnsi="Times New Roman"/>
                <w:color w:val="000000" w:themeColor="text1"/>
                <w:lang w:eastAsia="en-US"/>
              </w:rPr>
              <w:br/>
              <w:t>(10) În cazul unei clădiri care face obiectul unui contract de leasing financiar, pe întreaga durată a acestuia se aplică următoarele reguli:</w:t>
            </w:r>
            <w:r w:rsidRPr="007455EA">
              <w:rPr>
                <w:rFonts w:ascii="Times New Roman" w:hAnsi="Times New Roman"/>
                <w:color w:val="000000" w:themeColor="text1"/>
                <w:lang w:eastAsia="en-US"/>
              </w:rPr>
              <w:br/>
              <w:t>    a) impozitul pe clădiri se datorează de locatar, începând cu data de 1 ianuarie a anului următor celui în care a fost încheiat contractul;</w:t>
            </w:r>
            <w:r w:rsidRPr="007455EA">
              <w:rPr>
                <w:rFonts w:ascii="Times New Roman" w:hAnsi="Times New Roman"/>
                <w:color w:val="000000" w:themeColor="text1"/>
                <w:lang w:eastAsia="en-US"/>
              </w:rPr>
              <w:br/>
              <w:t>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r w:rsidRPr="007455EA">
              <w:rPr>
                <w:rFonts w:ascii="Times New Roman" w:hAnsi="Times New Roman"/>
                <w:color w:val="000000" w:themeColor="text1"/>
                <w:lang w:eastAsia="en-US"/>
              </w:rPr>
              <w:br/>
              <w:t>    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r w:rsidRPr="007455EA">
              <w:rPr>
                <w:rFonts w:ascii="Times New Roman" w:hAnsi="Times New Roman"/>
                <w:color w:val="000000" w:themeColor="text1"/>
                <w:lang w:eastAsia="en-US"/>
              </w:rPr>
              <w:br/>
              <w:t xml:space="preserve"> (11)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r w:rsidRPr="007455EA">
              <w:rPr>
                <w:rFonts w:ascii="Times New Roman" w:hAnsi="Times New Roman"/>
                <w:color w:val="000000" w:themeColor="text1"/>
                <w:lang w:eastAsia="en-US"/>
              </w:rPr>
              <w:b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805995" w:rsidRPr="00282910" w:rsidRDefault="00805995" w:rsidP="00805995">
            <w:pPr>
              <w:shd w:val="clear" w:color="auto" w:fill="FFFFFF"/>
              <w:spacing w:line="276" w:lineRule="auto"/>
              <w:rPr>
                <w:rFonts w:ascii="Times New Roman" w:hAnsi="Times New Roman"/>
                <w:color w:val="0000FF"/>
                <w:shd w:val="clear" w:color="auto" w:fill="FFFFFF"/>
              </w:rPr>
            </w:pPr>
            <w:r w:rsidRPr="00282910">
              <w:rPr>
                <w:rFonts w:ascii="Times New Roman" w:hAnsi="Times New Roman"/>
                <w:color w:val="0000FF"/>
                <w:shd w:val="clear" w:color="auto" w:fill="FFFFFF"/>
              </w:rPr>
              <w:t>(12^1)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anului următor.</w:t>
            </w:r>
          </w:p>
          <w:p w:rsidR="00805995" w:rsidRPr="007A6638" w:rsidRDefault="00805995" w:rsidP="00805995">
            <w:pPr>
              <w:shd w:val="clear" w:color="auto" w:fill="FFFFFF"/>
              <w:spacing w:line="276" w:lineRule="auto"/>
              <w:rPr>
                <w:rFonts w:cs="Arial"/>
                <w:sz w:val="12"/>
              </w:rPr>
            </w:pPr>
            <w:r w:rsidRPr="00282910">
              <w:rPr>
                <w:rFonts w:ascii="Times New Roman" w:hAnsi="Times New Roman"/>
                <w:color w:val="000000"/>
                <w:shd w:val="clear" w:color="auto" w:fill="FFFFFF"/>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r w:rsidRPr="00282910">
              <w:rPr>
                <w:rFonts w:ascii="Times New Roman" w:hAnsi="Times New Roman"/>
                <w:color w:val="000000"/>
              </w:rPr>
              <w:br/>
            </w:r>
            <w:r w:rsidRPr="00282910">
              <w:rPr>
                <w:rFonts w:ascii="Times New Roman" w:hAnsi="Times New Roman"/>
                <w:color w:val="000000"/>
                <w:shd w:val="clear" w:color="auto" w:fill="FFFFFF"/>
              </w:rPr>
              <w:t>(14) Declararea clădirilor în scop fiscal nu este condiţionată de înregistrarea acestor imobile la oficiile de cadastru şi publicitate imobiliară.</w:t>
            </w:r>
            <w:r w:rsidRPr="00282910">
              <w:rPr>
                <w:rFonts w:ascii="Times New Roman" w:hAnsi="Times New Roman"/>
                <w:color w:val="000000"/>
              </w:rPr>
              <w:br/>
            </w:r>
            <w:r w:rsidRPr="00282910">
              <w:rPr>
                <w:rFonts w:ascii="Times New Roman" w:hAnsi="Times New Roman"/>
                <w:color w:val="000000"/>
                <w:shd w:val="clear" w:color="auto" w:fill="FFFFFF"/>
              </w:rPr>
              <w:t>(15) Depunerea declaraţiilor fiscale reprezintă o obligaţie şi în cazul persoanelor care beneficiază de scutiri sau reduceri de la plata impozitului sau a taxei pe clădiri.</w:t>
            </w:r>
            <w:r w:rsidRPr="00282910">
              <w:rPr>
                <w:rFonts w:ascii="Times New Roman" w:hAnsi="Times New Roman"/>
                <w:color w:val="000000" w:themeColor="text1"/>
                <w:lang w:eastAsia="en-US"/>
              </w:rPr>
              <w:br/>
            </w:r>
          </w:p>
        </w:tc>
      </w:tr>
      <w:tr w:rsidR="00805995" w:rsidRPr="00F4138E" w:rsidTr="00851C6A">
        <w:trPr>
          <w:cantSplit/>
          <w:trHeight w:hRule="exact" w:val="732"/>
        </w:trPr>
        <w:tc>
          <w:tcPr>
            <w:tcW w:w="15631" w:type="dxa"/>
            <w:gridSpan w:val="5"/>
            <w:tcBorders>
              <w:top w:val="double" w:sz="4" w:space="0" w:color="auto"/>
              <w:left w:val="double" w:sz="4" w:space="0" w:color="auto"/>
              <w:right w:val="double" w:sz="4" w:space="0" w:color="auto"/>
            </w:tcBorders>
            <w:shd w:val="clear" w:color="auto" w:fill="ABABAB"/>
            <w:vAlign w:val="center"/>
          </w:tcPr>
          <w:p w:rsidR="00805995" w:rsidRPr="00F4138E" w:rsidRDefault="00805995" w:rsidP="00805995">
            <w:pPr>
              <w:pStyle w:val="Heading1"/>
              <w:ind w:left="312" w:firstLine="408"/>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805995" w:rsidRPr="00F4138E" w:rsidTr="00851C6A">
        <w:trPr>
          <w:cantSplit/>
          <w:trHeight w:hRule="exact" w:val="9526"/>
        </w:trPr>
        <w:tc>
          <w:tcPr>
            <w:tcW w:w="15631" w:type="dxa"/>
            <w:gridSpan w:val="5"/>
            <w:tcBorders>
              <w:top w:val="double" w:sz="4" w:space="0" w:color="auto"/>
              <w:left w:val="double" w:sz="4" w:space="0" w:color="auto"/>
              <w:bottom w:val="double" w:sz="4" w:space="0" w:color="auto"/>
              <w:right w:val="double" w:sz="4" w:space="0" w:color="auto"/>
            </w:tcBorders>
          </w:tcPr>
          <w:p w:rsidR="00805995" w:rsidRDefault="00805995" w:rsidP="00805995">
            <w:pPr>
              <w:shd w:val="clear" w:color="auto" w:fill="FFFFFF"/>
              <w:spacing w:line="276" w:lineRule="auto"/>
              <w:rPr>
                <w:rFonts w:ascii="Times New Roman" w:hAnsi="Times New Roman"/>
                <w:lang w:eastAsia="en-US"/>
              </w:rPr>
            </w:pPr>
          </w:p>
          <w:p w:rsidR="008D5F02" w:rsidRDefault="00805995" w:rsidP="00805995">
            <w:pPr>
              <w:shd w:val="clear" w:color="auto" w:fill="FFFFFF"/>
              <w:spacing w:line="276" w:lineRule="auto"/>
              <w:rPr>
                <w:rFonts w:ascii="Times New Roman" w:hAnsi="Times New Roman"/>
                <w:lang w:eastAsia="en-US"/>
              </w:rPr>
            </w:pPr>
            <w:r w:rsidRPr="00200DD8">
              <w:rPr>
                <w:rFonts w:ascii="Times New Roman" w:hAnsi="Times New Roman"/>
                <w:lang w:eastAsia="en-US"/>
              </w:rPr>
              <w:t xml:space="preserve">(1) Orice persoană care are în proprietate teren situat în România datorează pentru acesta un impozit anual, exceptând cazurile în care în prezentul titlu se prevede altfel. </w:t>
            </w:r>
            <w:r w:rsidRPr="00200DD8">
              <w:rPr>
                <w:rFonts w:ascii="Times New Roman" w:hAnsi="Times New Roman"/>
                <w:lang w:eastAsia="en-US"/>
              </w:rPr>
              <w:br/>
              <w:t xml:space="preserve">(2) 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 </w:t>
            </w:r>
            <w:r w:rsidRPr="00200DD8">
              <w:rPr>
                <w:rFonts w:ascii="Times New Roman" w:hAnsi="Times New Roman"/>
                <w:lang w:eastAsia="en-US"/>
              </w:rPr>
              <w:br/>
              <w:t xml:space="preserve">(3) Impozitul prevăzut la alin. (1), denumit în continuare impozit pe teren, precum şi taxa pe teren prevăzută la alin. (2) se datorează către bugetul local al comunei, al oraşului sau al municipiului în care este amplasat terenul. </w:t>
            </w:r>
          </w:p>
          <w:p w:rsidR="00805995" w:rsidRPr="00200DD8" w:rsidRDefault="00805995" w:rsidP="00805995">
            <w:pPr>
              <w:shd w:val="clear" w:color="auto" w:fill="FFFFFF"/>
              <w:spacing w:line="276" w:lineRule="auto"/>
              <w:rPr>
                <w:rFonts w:ascii="Times New Roman" w:hAnsi="Times New Roman"/>
                <w:lang w:eastAsia="en-US"/>
              </w:rPr>
            </w:pPr>
            <w:r w:rsidRPr="00200DD8">
              <w:rPr>
                <w:rFonts w:ascii="Times New Roman" w:hAnsi="Times New Roman"/>
                <w:lang w:eastAsia="en-US"/>
              </w:rPr>
              <w:t xml:space="preserve">(4) În cazul terenurilor care fac obiectul unor contracte de concesiune, închiriere, administrare sau folosinţă ce se referă la perioade mai mari de o lună, taxa pe teren se stabileşte proporţional cu numărul de luni pentru care este constituit dreptul de concesiune, închiriere, administrare ori folosinţă. Pentru fracţiunile mai mici de o lună, taxa se calculează proporţional cu numărul de zile din luna respectivă. </w:t>
            </w:r>
            <w:r w:rsidRPr="00200DD8">
              <w:rPr>
                <w:rFonts w:ascii="Times New Roman" w:hAnsi="Times New Roman"/>
                <w:lang w:eastAsia="en-US"/>
              </w:rPr>
              <w:br/>
              <w:t xml:space="preserve">(4^1) În cazul terenurilor care fac obiectul unor contracte de concesiune, închiriere, administrare sau folosinţă ce se referă la perioade mai mici de o lună, taxa pe teren se datorează proporţional cu numărul de zile sau de ore prevăzute în contract. </w:t>
            </w:r>
            <w:r w:rsidRPr="00200DD8">
              <w:rPr>
                <w:rFonts w:ascii="Times New Roman" w:hAnsi="Times New Roman"/>
                <w:lang w:eastAsia="en-US"/>
              </w:rPr>
              <w:br/>
              <w:t>(5) Pe perioada în care pentru un teren se plăteşte taxa pe teren, nu se datorează impozitul pe teren.</w:t>
            </w:r>
            <w:r w:rsidRPr="00200DD8">
              <w:rPr>
                <w:rFonts w:ascii="Times New Roman" w:hAnsi="Times New Roman"/>
                <w:lang w:eastAsia="en-US"/>
              </w:rPr>
              <w:br/>
              <w:t xml:space="preserve"> (5^1) În cazul în care pentru o suprafaţă de teren proprietate publică sau privată a statului ori a unităţii administrativ-teritoriale se datorează impozit pe teren, iar în cursul unui an apar situaţii care determină datorarea taxei pe teren, diferenţa de impozit pentru perioada pe care se datorează taxa se compensează sau se restituie contribuabilului în anul fiscal următor. </w:t>
            </w:r>
            <w:r w:rsidRPr="00200DD8">
              <w:rPr>
                <w:rFonts w:ascii="Times New Roman" w:hAnsi="Times New Roman"/>
                <w:lang w:eastAsia="en-US"/>
              </w:rPr>
              <w:br/>
              <w:t>(6)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bookmarkStart w:id="1" w:name="na3142444"/>
            <w:bookmarkEnd w:id="1"/>
          </w:p>
          <w:p w:rsidR="00805995" w:rsidRPr="00200DD8" w:rsidRDefault="00805995" w:rsidP="00805995">
            <w:pPr>
              <w:shd w:val="clear" w:color="auto" w:fill="FFFFFF"/>
              <w:spacing w:line="360" w:lineRule="auto"/>
              <w:rPr>
                <w:rFonts w:ascii="Times New Roman" w:hAnsi="Times New Roman"/>
                <w:lang w:val="en-US"/>
              </w:rPr>
            </w:pPr>
          </w:p>
          <w:p w:rsidR="00805995" w:rsidRPr="00F4138E" w:rsidRDefault="00805995" w:rsidP="00805995">
            <w:pPr>
              <w:autoSpaceDE w:val="0"/>
              <w:autoSpaceDN w:val="0"/>
              <w:adjustRightInd w:val="0"/>
              <w:spacing w:line="340" w:lineRule="exact"/>
              <w:rPr>
                <w:rFonts w:cs="Arial"/>
                <w:lang w:val="en-US"/>
              </w:rPr>
            </w:pPr>
          </w:p>
        </w:tc>
      </w:tr>
      <w:tr w:rsidR="00805995" w:rsidRPr="00F4138E" w:rsidTr="00851C6A">
        <w:trPr>
          <w:cantSplit/>
          <w:trHeight w:hRule="exact" w:val="9526"/>
        </w:trPr>
        <w:tc>
          <w:tcPr>
            <w:tcW w:w="15631" w:type="dxa"/>
            <w:gridSpan w:val="5"/>
            <w:tcBorders>
              <w:top w:val="double" w:sz="4" w:space="0" w:color="auto"/>
              <w:left w:val="double" w:sz="4" w:space="0" w:color="auto"/>
              <w:bottom w:val="double" w:sz="4" w:space="0" w:color="auto"/>
              <w:right w:val="double" w:sz="4" w:space="0" w:color="auto"/>
            </w:tcBorders>
          </w:tcPr>
          <w:p w:rsidR="00805995" w:rsidRPr="00200DD8" w:rsidRDefault="00805995" w:rsidP="00805995">
            <w:pPr>
              <w:shd w:val="clear" w:color="auto" w:fill="FFFFFF"/>
              <w:spacing w:line="276" w:lineRule="auto"/>
              <w:rPr>
                <w:rFonts w:ascii="Times New Roman" w:hAnsi="Times New Roman"/>
                <w:lang w:eastAsia="en-US"/>
              </w:rPr>
            </w:pPr>
            <w:r w:rsidRPr="00200DD8">
              <w:rPr>
                <w:rFonts w:ascii="Times New Roman" w:hAnsi="Times New Roman"/>
              </w:rPr>
              <w:lastRenderedPageBreak/>
              <w:t>    </w:t>
            </w:r>
            <w:r w:rsidRPr="00200DD8">
              <w:rPr>
                <w:rFonts w:ascii="Times New Roman" w:hAnsi="Times New Roman"/>
                <w:b/>
              </w:rPr>
              <w:t>Scutiri</w:t>
            </w:r>
            <w:r w:rsidRPr="00200DD8">
              <w:rPr>
                <w:rFonts w:ascii="Times New Roman" w:hAnsi="Times New Roman"/>
                <w:lang w:eastAsia="en-US"/>
              </w:rPr>
              <w:br/>
            </w:r>
            <w:r w:rsidRPr="00200DD8">
              <w:rPr>
                <w:rFonts w:ascii="Times New Roman" w:hAnsi="Times New Roman"/>
                <w:color w:val="000000"/>
                <w:lang w:eastAsia="en-US"/>
              </w:rPr>
              <w:t>(1) Nu se datorează impozit/taxă pe teren pentru:</w:t>
            </w:r>
            <w:r w:rsidRPr="00200DD8">
              <w:rPr>
                <w:rFonts w:ascii="Times New Roman" w:hAnsi="Times New Roman"/>
                <w:lang w:eastAsia="en-US"/>
              </w:rPr>
              <w:br/>
            </w:r>
            <w:r w:rsidRPr="00200DD8">
              <w:rPr>
                <w:rFonts w:ascii="Times New Roman" w:hAnsi="Times New Roman"/>
                <w:color w:val="000000"/>
                <w:lang w:eastAsia="en-US"/>
              </w:rPr>
              <w:t>    a) terenurile aflate în proprietatea publică sau privată a statului ori a unităţilor administrativ-teritoriale, cu excepţia suprafeţelor folosite pentru activităţi economice sau agrement;</w:t>
            </w:r>
            <w:r w:rsidRPr="00200DD8">
              <w:rPr>
                <w:rFonts w:ascii="Times New Roman" w:hAnsi="Times New Roman"/>
                <w:lang w:eastAsia="en-US"/>
              </w:rPr>
              <w:br/>
            </w:r>
            <w:r w:rsidRPr="00200DD8">
              <w:rPr>
                <w:rFonts w:ascii="Times New Roman" w:hAnsi="Times New Roman"/>
                <w:color w:val="000000"/>
                <w:lang w:eastAsia="en-US"/>
              </w:rPr>
              <w:t>    b) terenurile aflate în domeniul privat al statului concesionate, închiriate, date în administrare ori în folosinţă, după caz, instituţiilor publice cu finanţare de la bugetul de stat, utilizate pentru activitatea proprie a acestora;</w:t>
            </w:r>
            <w:r w:rsidRPr="00200DD8">
              <w:rPr>
                <w:rFonts w:ascii="Times New Roman" w:hAnsi="Times New Roman"/>
                <w:lang w:eastAsia="en-US"/>
              </w:rPr>
              <w:br/>
            </w:r>
            <w:r w:rsidRPr="00200DD8">
              <w:rPr>
                <w:rFonts w:ascii="Times New Roman" w:hAnsi="Times New Roman"/>
                <w:color w:val="000000"/>
                <w:lang w:eastAsia="en-US"/>
              </w:rPr>
              <w:t>    c) terenurile fundaţiilor înfiinţate prin testament, constituite conform legii, cu scopul de a întreţine, dezvolta şi ajuta instituţii de cultură naţională, precum şi de a susţine acţiuni cu caracter umanitar, social şi cultural;</w:t>
            </w:r>
            <w:r w:rsidRPr="00200DD8">
              <w:rPr>
                <w:rFonts w:ascii="Times New Roman" w:hAnsi="Times New Roman"/>
                <w:lang w:eastAsia="en-US"/>
              </w:rPr>
              <w:br/>
            </w:r>
            <w:r w:rsidRPr="00200DD8">
              <w:rPr>
                <w:rFonts w:ascii="Times New Roman" w:hAnsi="Times New Roman"/>
                <w:color w:val="000000"/>
                <w:lang w:eastAsia="en-US"/>
              </w:rPr>
              <w:t>    d) terenurile aparţinând cultelor religioase recunoscute oficial şi asociaţiilor religioase, precum şi componentelor locale ale acestora, cu excepţia suprafeţelor care sunt folosite pentru activităţi economice;</w:t>
            </w:r>
            <w:r w:rsidRPr="00200DD8">
              <w:rPr>
                <w:rFonts w:ascii="Times New Roman" w:hAnsi="Times New Roman"/>
                <w:lang w:eastAsia="en-US"/>
              </w:rPr>
              <w:br/>
            </w:r>
            <w:r w:rsidRPr="00200DD8">
              <w:rPr>
                <w:rFonts w:ascii="Times New Roman" w:hAnsi="Times New Roman"/>
                <w:color w:val="000000"/>
                <w:lang w:eastAsia="en-US"/>
              </w:rPr>
              <w:t>    e) terenurile aparţinând cimitirelor şi crematoriilor;</w:t>
            </w:r>
            <w:r w:rsidRPr="00200DD8">
              <w:rPr>
                <w:rFonts w:ascii="Times New Roman" w:hAnsi="Times New Roman"/>
                <w:lang w:eastAsia="en-US"/>
              </w:rPr>
              <w:br/>
            </w:r>
            <w:r w:rsidRPr="00200DD8">
              <w:rPr>
                <w:rFonts w:ascii="Times New Roman" w:hAnsi="Times New Roman"/>
                <w:color w:val="000000"/>
                <w:lang w:eastAsia="en-US"/>
              </w:rPr>
              <w:t xml:space="preserve">    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bookmarkStart w:id="2" w:name="REF1951"/>
            <w:bookmarkEnd w:id="2"/>
            <w:r w:rsidRPr="00200DD8">
              <w:rPr>
                <w:rFonts w:ascii="Times New Roman" w:hAnsi="Times New Roman"/>
                <w:color w:val="0000FF"/>
                <w:u w:val="single"/>
                <w:lang w:eastAsia="en-US"/>
              </w:rPr>
              <w:t>Legii nr. 263/2007</w:t>
            </w:r>
            <w:r w:rsidRPr="00200DD8">
              <w:rPr>
                <w:rFonts w:ascii="Times New Roman" w:hAnsi="Times New Roman"/>
                <w:color w:val="000000"/>
                <w:lang w:eastAsia="en-US"/>
              </w:rPr>
              <w:t>, cu modificările şi completările ulterioare;</w:t>
            </w:r>
            <w:r w:rsidRPr="00200DD8">
              <w:rPr>
                <w:rFonts w:ascii="Times New Roman" w:hAnsi="Times New Roman"/>
                <w:lang w:eastAsia="en-US"/>
              </w:rPr>
              <w:br/>
            </w:r>
            <w:r w:rsidRPr="00200DD8">
              <w:rPr>
                <w:rFonts w:ascii="Times New Roman" w:hAnsi="Times New Roman"/>
                <w:color w:val="000000"/>
                <w:lang w:eastAsia="en-US"/>
              </w:rPr>
              <w:t>    g) terenurile unităţilor sanitare publice, cu excepţia suprafeţelor folosite pentru activităţi economice;</w:t>
            </w:r>
            <w:r w:rsidRPr="00200DD8">
              <w:rPr>
                <w:rFonts w:ascii="Times New Roman" w:hAnsi="Times New Roman"/>
                <w:lang w:eastAsia="en-US"/>
              </w:rPr>
              <w:br/>
            </w:r>
            <w:r w:rsidRPr="00200DD8">
              <w:rPr>
                <w:rFonts w:ascii="Times New Roman" w:hAnsi="Times New Roman"/>
                <w:color w:val="000000"/>
                <w:lang w:eastAsia="en-US"/>
              </w:rPr>
              <w:t>    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r w:rsidRPr="00200DD8">
              <w:rPr>
                <w:rFonts w:ascii="Times New Roman" w:hAnsi="Times New Roman"/>
                <w:lang w:eastAsia="en-US"/>
              </w:rPr>
              <w:t xml:space="preserve"> </w:t>
            </w:r>
          </w:p>
          <w:p w:rsidR="00805995" w:rsidRPr="00200DD8" w:rsidRDefault="00805995" w:rsidP="00805995">
            <w:pPr>
              <w:shd w:val="clear" w:color="auto" w:fill="FFFFFF"/>
              <w:spacing w:line="276" w:lineRule="auto"/>
              <w:rPr>
                <w:rFonts w:ascii="Times New Roman" w:hAnsi="Times New Roman"/>
                <w:lang w:eastAsia="en-US"/>
              </w:rPr>
            </w:pPr>
            <w:r w:rsidRPr="00200DD8">
              <w:rPr>
                <w:rFonts w:ascii="Times New Roman" w:hAnsi="Times New Roman"/>
                <w:color w:val="000000"/>
                <w:lang w:eastAsia="en-US"/>
              </w:rPr>
              <w:t>    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bookmarkStart w:id="3" w:name="na3142445"/>
            <w:bookmarkEnd w:id="3"/>
          </w:p>
          <w:p w:rsidR="00805995" w:rsidRPr="00200DD8" w:rsidRDefault="00805995" w:rsidP="00805995">
            <w:pPr>
              <w:shd w:val="clear" w:color="auto" w:fill="FFFFFF"/>
              <w:spacing w:line="276" w:lineRule="auto"/>
              <w:rPr>
                <w:rFonts w:ascii="Times New Roman" w:hAnsi="Times New Roman"/>
                <w:color w:val="0000FF"/>
                <w:u w:val="single"/>
                <w:lang w:eastAsia="en-US"/>
              </w:rPr>
            </w:pPr>
            <w:r w:rsidRPr="00200DD8">
              <w:rPr>
                <w:rFonts w:ascii="Times New Roman" w:hAnsi="Times New Roman"/>
                <w:color w:val="000000"/>
                <w:lang w:eastAsia="en-US"/>
              </w:rPr>
              <w:t>    j) terenurile degradate sau poluate, incluse în perimetrul de ameliorare, pentru perioada cât durează ameliorarea acestora;</w:t>
            </w:r>
            <w:bookmarkStart w:id="4" w:name="na3142446"/>
            <w:bookmarkEnd w:id="4"/>
            <w:r w:rsidRPr="00200DD8">
              <w:rPr>
                <w:rFonts w:ascii="Times New Roman" w:hAnsi="Times New Roman"/>
                <w:lang w:eastAsia="en-US"/>
              </w:rPr>
              <w:br/>
            </w:r>
            <w:r w:rsidRPr="00200DD8">
              <w:rPr>
                <w:rFonts w:ascii="Times New Roman" w:hAnsi="Times New Roman"/>
                <w:color w:val="000000"/>
                <w:lang w:eastAsia="en-US"/>
              </w:rPr>
              <w:t>    k) terenurile care prin natura lor şi nu prin destinaţia dată sunt improprii pentru agricultură sau silvicultură;</w:t>
            </w:r>
            <w:r w:rsidRPr="00200DD8">
              <w:rPr>
                <w:rFonts w:ascii="Times New Roman" w:hAnsi="Times New Roman"/>
                <w:lang w:eastAsia="en-US"/>
              </w:rPr>
              <w:br/>
            </w:r>
            <w:r w:rsidRPr="00200DD8">
              <w:rPr>
                <w:rFonts w:ascii="Times New Roman" w:hAnsi="Times New Roman"/>
                <w:color w:val="000000"/>
                <w:lang w:eastAsia="en-US"/>
              </w:rPr>
              <w:t>    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r w:rsidRPr="00200DD8">
              <w:rPr>
                <w:rFonts w:ascii="Times New Roman" w:hAnsi="Times New Roman"/>
                <w:lang w:eastAsia="en-US"/>
              </w:rPr>
              <w:br/>
            </w:r>
            <w:r w:rsidRPr="00200DD8">
              <w:rPr>
                <w:rFonts w:ascii="Times New Roman" w:hAnsi="Times New Roman"/>
                <w:color w:val="000000"/>
                <w:lang w:eastAsia="en-US"/>
              </w:rPr>
              <w:t>    m) terenurile pe care sunt amplasate elementele infrastructurii feroviare publice, precum şi cele ale metroului;</w:t>
            </w:r>
            <w:r w:rsidRPr="00200DD8">
              <w:rPr>
                <w:rFonts w:ascii="Times New Roman" w:hAnsi="Times New Roman"/>
                <w:lang w:eastAsia="en-US"/>
              </w:rPr>
              <w:br/>
            </w:r>
            <w:r w:rsidRPr="00200DD8">
              <w:rPr>
                <w:rFonts w:ascii="Times New Roman" w:hAnsi="Times New Roman"/>
                <w:color w:val="000000"/>
                <w:lang w:eastAsia="en-US"/>
              </w:rPr>
              <w:t>    n) terenurile din parcurile industriale, parcurile ştiinţifice şi tehnologice, precum şi cele utilizate de incubatoarele de afaceri, cu respectarea legislaţiei în materia ajutorului de stat</w:t>
            </w:r>
          </w:p>
          <w:p w:rsidR="00805995" w:rsidRPr="00200DD8" w:rsidRDefault="00805995" w:rsidP="00805995">
            <w:pPr>
              <w:shd w:val="clear" w:color="auto" w:fill="FFFFFF"/>
              <w:rPr>
                <w:rFonts w:ascii="Times New Roman" w:hAnsi="Times New Roman"/>
                <w:lang w:val="en-US"/>
              </w:rPr>
            </w:pPr>
          </w:p>
        </w:tc>
      </w:tr>
      <w:tr w:rsidR="00805995" w:rsidRPr="00F4138E" w:rsidTr="00851C6A">
        <w:trPr>
          <w:cantSplit/>
          <w:trHeight w:hRule="exact" w:val="9526"/>
        </w:trPr>
        <w:tc>
          <w:tcPr>
            <w:tcW w:w="15631" w:type="dxa"/>
            <w:gridSpan w:val="5"/>
            <w:tcBorders>
              <w:top w:val="double" w:sz="4" w:space="0" w:color="auto"/>
              <w:left w:val="double" w:sz="4" w:space="0" w:color="auto"/>
              <w:bottom w:val="double" w:sz="4" w:space="0" w:color="auto"/>
              <w:right w:val="double" w:sz="4" w:space="0" w:color="auto"/>
            </w:tcBorders>
          </w:tcPr>
          <w:p w:rsidR="00805995" w:rsidRPr="007455EA" w:rsidRDefault="00805995" w:rsidP="00805995">
            <w:pPr>
              <w:shd w:val="clear" w:color="auto" w:fill="FFFFFF"/>
              <w:spacing w:line="276" w:lineRule="auto"/>
              <w:rPr>
                <w:rFonts w:ascii="Times New Roman" w:hAnsi="Times New Roman"/>
                <w:color w:val="000000" w:themeColor="text1"/>
                <w:lang w:eastAsia="en-US"/>
              </w:rPr>
            </w:pPr>
            <w:r w:rsidRPr="00200DD8">
              <w:rPr>
                <w:rFonts w:ascii="Times New Roman" w:hAnsi="Times New Roman"/>
              </w:rPr>
              <w:lastRenderedPageBreak/>
              <w:t>    </w:t>
            </w:r>
            <w:r w:rsidRPr="007455EA">
              <w:rPr>
                <w:rFonts w:ascii="Times New Roman" w:hAnsi="Times New Roman"/>
                <w:color w:val="000000" w:themeColor="text1"/>
                <w:lang w:eastAsia="en-US"/>
              </w:rPr>
              <w:t>o) terenurile aferente capacităţilor de producţie care sunt în sectorul pentru apărare cu respectarea legislaţiei în materia ajutorului de stat;</w:t>
            </w:r>
            <w:r w:rsidRPr="007455EA">
              <w:rPr>
                <w:rFonts w:ascii="Times New Roman" w:hAnsi="Times New Roman"/>
                <w:color w:val="000000" w:themeColor="text1"/>
                <w:lang w:eastAsia="en-US"/>
              </w:rPr>
              <w:br/>
              <w:t>  p) terenurile Academiei Române şi ale fundaţiilor proprii înfiinţate de Academia Română, în calitate de fondator unic, cu excepţia terenurilor care sunt folosite pentru activităţi economice;</w:t>
            </w:r>
            <w:r w:rsidRPr="007455EA">
              <w:rPr>
                <w:rFonts w:ascii="Times New Roman" w:hAnsi="Times New Roman"/>
                <w:color w:val="000000" w:themeColor="text1"/>
                <w:lang w:eastAsia="en-US"/>
              </w:rPr>
              <w:br/>
              <w:t xml:space="preserve">  q) terenurile instituţiilor sau unităţilor care funcţionează sub coordonarea Ministerului Educaţiei şi Cercetării Ştiinţifice sau a Ministerului Tineretului şi Sportului, cu excepţia terenurilor care sunt folosite pentru activităţi economice; </w:t>
            </w:r>
          </w:p>
          <w:p w:rsidR="00805995" w:rsidRPr="007455EA" w:rsidRDefault="00805995" w:rsidP="00805995">
            <w:pPr>
              <w:shd w:val="clear" w:color="auto" w:fill="FFFFFF"/>
              <w:spacing w:line="276" w:lineRule="auto"/>
              <w:rPr>
                <w:rFonts w:ascii="Times New Roman" w:hAnsi="Times New Roman"/>
                <w:color w:val="000000" w:themeColor="text1"/>
                <w:lang w:eastAsia="en-US"/>
              </w:rPr>
            </w:pPr>
            <w:r w:rsidRPr="007455EA">
              <w:rPr>
                <w:rFonts w:ascii="Times New Roman" w:hAnsi="Times New Roman"/>
                <w:color w:val="000000" w:themeColor="text1"/>
                <w:lang w:eastAsia="en-US"/>
              </w:rPr>
              <w:t> r) terenurile aflate în proprietatea sau coproprietatea veteranilor de război, a văduvelor de război şi a văduvelor nerecăsătorite ale veteranilor de război;</w:t>
            </w:r>
            <w:bookmarkStart w:id="5" w:name="na3142447"/>
            <w:bookmarkEnd w:id="5"/>
          </w:p>
          <w:p w:rsidR="003D4CDC" w:rsidRDefault="00805995" w:rsidP="00805995">
            <w:pPr>
              <w:shd w:val="clear" w:color="auto" w:fill="FFFFFF"/>
              <w:spacing w:line="276" w:lineRule="auto"/>
              <w:rPr>
                <w:rFonts w:ascii="Times New Roman" w:hAnsi="Times New Roman"/>
                <w:color w:val="000000" w:themeColor="text1"/>
                <w:u w:val="single"/>
                <w:lang w:eastAsia="en-US"/>
              </w:rPr>
            </w:pPr>
            <w:r w:rsidRPr="007455EA">
              <w:rPr>
                <w:rFonts w:ascii="Times New Roman" w:hAnsi="Times New Roman"/>
                <w:color w:val="000000" w:themeColor="text1"/>
                <w:lang w:eastAsia="en-US"/>
              </w:rPr>
              <w:t xml:space="preserve"> s) terenul aferent clădirii de domiciliu, aflat în proprietatea sau coproprietatea persoanelor prevăzute la </w:t>
            </w:r>
            <w:r w:rsidRPr="007455EA">
              <w:rPr>
                <w:rFonts w:ascii="Times New Roman" w:hAnsi="Times New Roman"/>
                <w:color w:val="000000" w:themeColor="text1"/>
                <w:u w:val="single"/>
                <w:lang w:eastAsia="en-US"/>
              </w:rPr>
              <w:t>art. 1</w:t>
            </w:r>
            <w:r w:rsidRPr="007455EA">
              <w:rPr>
                <w:rFonts w:ascii="Times New Roman" w:hAnsi="Times New Roman"/>
                <w:color w:val="000000" w:themeColor="text1"/>
                <w:lang w:eastAsia="en-US"/>
              </w:rPr>
              <w:t xml:space="preserve"> şi </w:t>
            </w:r>
            <w:r w:rsidRPr="007455EA">
              <w:rPr>
                <w:rFonts w:ascii="Times New Roman" w:hAnsi="Times New Roman"/>
                <w:color w:val="000000" w:themeColor="text1"/>
                <w:u w:val="single"/>
                <w:lang w:eastAsia="en-US"/>
              </w:rPr>
              <w:t>5 din Decretul-lege nr. 118/1990, republicat</w:t>
            </w:r>
            <w:r w:rsidRPr="007455EA">
              <w:rPr>
                <w:rFonts w:ascii="Times New Roman" w:hAnsi="Times New Roman"/>
                <w:color w:val="000000" w:themeColor="text1"/>
                <w:lang w:eastAsia="en-US"/>
              </w:rPr>
              <w:t xml:space="preserve">, cu modificările şi completările ulterioare, şi a persoanelor fizice prevăzute la </w:t>
            </w:r>
            <w:r w:rsidRPr="007455EA">
              <w:rPr>
                <w:rFonts w:ascii="Times New Roman" w:hAnsi="Times New Roman"/>
                <w:color w:val="000000" w:themeColor="text1"/>
                <w:u w:val="single"/>
                <w:lang w:eastAsia="en-US"/>
              </w:rPr>
              <w:t>art. 1 din Ordonanţa Guvernului nr. 105/1999</w:t>
            </w:r>
            <w:r w:rsidRPr="007455EA">
              <w:rPr>
                <w:rFonts w:ascii="Times New Roman" w:hAnsi="Times New Roman"/>
                <w:color w:val="000000" w:themeColor="text1"/>
                <w:lang w:eastAsia="en-US"/>
              </w:rPr>
              <w:t xml:space="preserve">, aprobată cu modificări şi completări </w:t>
            </w:r>
            <w:r w:rsidR="003D4CDC">
              <w:rPr>
                <w:rFonts w:ascii="Times New Roman" w:hAnsi="Times New Roman"/>
                <w:color w:val="000000" w:themeColor="text1"/>
                <w:lang w:eastAsia="en-US"/>
              </w:rPr>
              <w:t>ulterioare</w:t>
            </w:r>
            <w:r w:rsidRPr="007455EA">
              <w:rPr>
                <w:rFonts w:ascii="Times New Roman" w:hAnsi="Times New Roman"/>
                <w:color w:val="000000" w:themeColor="text1"/>
                <w:lang w:eastAsia="en-US"/>
              </w:rPr>
              <w:t xml:space="preserve">; scutirea rămâne valabilă şi în cazul transferului proprietăţii către copiii acestor </w:t>
            </w:r>
            <w:r w:rsidR="003D4CDC">
              <w:rPr>
                <w:rFonts w:ascii="Times New Roman" w:hAnsi="Times New Roman"/>
                <w:color w:val="000000" w:themeColor="text1"/>
                <w:lang w:eastAsia="en-US"/>
              </w:rPr>
              <w:t>indiferent unde acestia domiciliaza</w:t>
            </w:r>
            <w:r w:rsidRPr="007455EA">
              <w:rPr>
                <w:rFonts w:ascii="Times New Roman" w:hAnsi="Times New Roman"/>
                <w:color w:val="000000" w:themeColor="text1"/>
                <w:lang w:eastAsia="en-US"/>
              </w:rPr>
              <w:t xml:space="preserve">; </w:t>
            </w:r>
            <w:r w:rsidRPr="007455EA">
              <w:rPr>
                <w:rFonts w:ascii="Times New Roman" w:hAnsi="Times New Roman"/>
                <w:color w:val="000000" w:themeColor="text1"/>
                <w:lang w:eastAsia="en-US"/>
              </w:rPr>
              <w:br/>
              <w:t>t) 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w:t>
            </w:r>
            <w:r w:rsidR="003D4CDC">
              <w:rPr>
                <w:rFonts w:ascii="Times New Roman" w:hAnsi="Times New Roman"/>
                <w:color w:val="000000" w:themeColor="text1"/>
                <w:lang w:eastAsia="en-US"/>
              </w:rPr>
              <w:t xml:space="preserve"> de invaliditate; </w:t>
            </w:r>
            <w:r w:rsidR="003D4CDC">
              <w:rPr>
                <w:rFonts w:ascii="Times New Roman" w:hAnsi="Times New Roman"/>
                <w:color w:val="000000" w:themeColor="text1"/>
                <w:lang w:eastAsia="en-US"/>
              </w:rPr>
              <w:br/>
              <w:t xml:space="preserve">u) terenul aferent cladirii de domiciliu </w:t>
            </w:r>
            <w:r w:rsidRPr="007455EA">
              <w:rPr>
                <w:rFonts w:ascii="Times New Roman" w:hAnsi="Times New Roman"/>
                <w:color w:val="000000" w:themeColor="text1"/>
                <w:lang w:eastAsia="en-US"/>
              </w:rPr>
              <w:t xml:space="preserve"> aflat în proprietatea sau coproprietatea persoanelor prevăzute la </w:t>
            </w:r>
            <w:bookmarkStart w:id="6" w:name="REF1962"/>
            <w:bookmarkEnd w:id="6"/>
            <w:r w:rsidR="003D4CDC">
              <w:rPr>
                <w:rFonts w:ascii="Times New Roman" w:hAnsi="Times New Roman"/>
                <w:color w:val="000000" w:themeColor="text1"/>
                <w:u w:val="single"/>
                <w:lang w:eastAsia="en-US"/>
              </w:rPr>
              <w:t>art. 2 lit. c), f)-j</w:t>
            </w:r>
            <w:r w:rsidRPr="007455EA">
              <w:rPr>
                <w:rFonts w:ascii="Times New Roman" w:hAnsi="Times New Roman"/>
                <w:color w:val="000000" w:themeColor="text1"/>
                <w:u w:val="single"/>
                <w:lang w:eastAsia="en-US"/>
              </w:rPr>
              <w:t xml:space="preserve">) din </w:t>
            </w:r>
            <w:r w:rsidR="003D4CDC">
              <w:rPr>
                <w:rFonts w:ascii="Times New Roman" w:hAnsi="Times New Roman"/>
                <w:color w:val="000000" w:themeColor="text1"/>
                <w:u w:val="single"/>
                <w:lang w:eastAsia="en-US"/>
              </w:rPr>
              <w:t>legea nr.168/2020</w:t>
            </w:r>
          </w:p>
          <w:p w:rsidR="00805995" w:rsidRPr="003D4CDC" w:rsidRDefault="00805995" w:rsidP="00805995">
            <w:pPr>
              <w:shd w:val="clear" w:color="auto" w:fill="FFFFFF"/>
              <w:spacing w:line="276" w:lineRule="auto"/>
              <w:rPr>
                <w:rFonts w:ascii="Times New Roman" w:hAnsi="Times New Roman"/>
                <w:color w:val="000000" w:themeColor="text1"/>
                <w:u w:val="single"/>
                <w:lang w:eastAsia="en-US"/>
              </w:rPr>
            </w:pPr>
            <w:r w:rsidRPr="007455EA">
              <w:rPr>
                <w:rFonts w:ascii="Times New Roman" w:hAnsi="Times New Roman"/>
                <w:color w:val="000000" w:themeColor="text1"/>
                <w:lang w:eastAsia="en-US"/>
              </w:rPr>
              <w:t xml:space="preserve"> v) terenurile destinate serviciului de apostilă şi supralegalizare, cele destinate depozitării şi administrării arhivei, precum şi terenurile afectate funcţionării Centrului Naţional de Administrare a Registrelor Naţionale Notariale; </w:t>
            </w:r>
          </w:p>
          <w:p w:rsidR="00805995" w:rsidRPr="007455EA" w:rsidRDefault="00805995" w:rsidP="00805995">
            <w:pPr>
              <w:shd w:val="clear" w:color="auto" w:fill="FFFFFF"/>
              <w:spacing w:line="276" w:lineRule="auto"/>
              <w:rPr>
                <w:rFonts w:ascii="Times New Roman" w:hAnsi="Times New Roman"/>
                <w:color w:val="000000" w:themeColor="text1"/>
                <w:lang w:eastAsia="en-US"/>
              </w:rPr>
            </w:pPr>
            <w:r w:rsidRPr="007455EA">
              <w:rPr>
                <w:rFonts w:ascii="Times New Roman" w:hAnsi="Times New Roman"/>
                <w:color w:val="000000" w:themeColor="text1"/>
                <w:lang w:eastAsia="en-US"/>
              </w:rPr>
              <w:t>w) suprafeţele de fond forestier, altele decât cele proprietate publică, pentru care nu se reglementează procesul de producţie lemnoasă, cele certificate, precum şi cele cu arborete cu vârsta de până la 20 de ani;</w:t>
            </w:r>
            <w:bookmarkStart w:id="7" w:name="na3142450"/>
            <w:bookmarkEnd w:id="7"/>
            <w:r w:rsidRPr="007455EA">
              <w:rPr>
                <w:rFonts w:ascii="Times New Roman" w:hAnsi="Times New Roman"/>
                <w:color w:val="000000" w:themeColor="text1"/>
                <w:lang w:eastAsia="en-US"/>
              </w:rPr>
              <w:br/>
              <w:t xml:space="preserve">x) terenurile deţinute sau utilizate de către întreprinderile sociale de inserţie; </w:t>
            </w:r>
          </w:p>
          <w:p w:rsidR="00805995" w:rsidRPr="007455EA" w:rsidRDefault="00805995" w:rsidP="00805995">
            <w:pPr>
              <w:shd w:val="clear" w:color="auto" w:fill="FFFFFF"/>
              <w:spacing w:line="276" w:lineRule="auto"/>
              <w:rPr>
                <w:rFonts w:ascii="Times New Roman" w:hAnsi="Times New Roman"/>
                <w:color w:val="000000" w:themeColor="text1"/>
                <w:lang w:eastAsia="en-US"/>
              </w:rPr>
            </w:pPr>
            <w:r w:rsidRPr="007455EA">
              <w:rPr>
                <w:rFonts w:ascii="Times New Roman" w:hAnsi="Times New Roman"/>
                <w:color w:val="000000" w:themeColor="text1"/>
                <w:lang w:eastAsia="en-US"/>
              </w:rPr>
              <w:t>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bookmarkStart w:id="8" w:name="na3142451"/>
            <w:bookmarkEnd w:id="8"/>
            <w:r w:rsidRPr="007455EA">
              <w:rPr>
                <w:rFonts w:ascii="Times New Roman" w:hAnsi="Times New Roman"/>
                <w:color w:val="000000" w:themeColor="text1"/>
                <w:lang w:eastAsia="en-US"/>
              </w:rPr>
              <w:br/>
              <w:t xml:space="preserve">z) suprafeţele construite ale terenurilor aferente clădirilor clasate ca monumente istorice, de arhitectură sau arheologice, prevăzute la art. 456 alin. (1) lit. x), indiferent de titularul dreptului de proprietate sau de administrare, cu excepţia terenurilor care sunt folosite pentru activităţi economice. </w:t>
            </w:r>
          </w:p>
          <w:p w:rsidR="00805995" w:rsidRPr="007455EA" w:rsidRDefault="00805995" w:rsidP="00805995">
            <w:pPr>
              <w:shd w:val="clear" w:color="auto" w:fill="FFFFFF"/>
              <w:spacing w:line="276" w:lineRule="auto"/>
              <w:rPr>
                <w:rFonts w:ascii="Times New Roman" w:hAnsi="Times New Roman"/>
                <w:color w:val="000000" w:themeColor="text1"/>
              </w:rPr>
            </w:pPr>
          </w:p>
          <w:p w:rsidR="00805995" w:rsidRPr="00200DD8" w:rsidRDefault="00805995" w:rsidP="00805995">
            <w:pPr>
              <w:shd w:val="clear" w:color="auto" w:fill="FFFFFF"/>
              <w:spacing w:line="360" w:lineRule="auto"/>
              <w:rPr>
                <w:rFonts w:ascii="Times New Roman" w:hAnsi="Times New Roman"/>
              </w:rPr>
            </w:pPr>
          </w:p>
        </w:tc>
      </w:tr>
      <w:tr w:rsidR="00805995" w:rsidRPr="00F4138E" w:rsidTr="00851C6A">
        <w:trPr>
          <w:cantSplit/>
          <w:trHeight w:hRule="exact" w:val="9526"/>
        </w:trPr>
        <w:tc>
          <w:tcPr>
            <w:tcW w:w="15631" w:type="dxa"/>
            <w:gridSpan w:val="5"/>
            <w:tcBorders>
              <w:top w:val="double" w:sz="4" w:space="0" w:color="auto"/>
              <w:left w:val="double" w:sz="4" w:space="0" w:color="auto"/>
              <w:bottom w:val="double" w:sz="4" w:space="0" w:color="auto"/>
              <w:right w:val="double" w:sz="4" w:space="0" w:color="auto"/>
            </w:tcBorders>
          </w:tcPr>
          <w:p w:rsidR="00805995" w:rsidRDefault="00805995" w:rsidP="00805995">
            <w:pPr>
              <w:shd w:val="clear" w:color="auto" w:fill="FFFFFF"/>
              <w:spacing w:line="360" w:lineRule="auto"/>
              <w:rPr>
                <w:b/>
              </w:rPr>
            </w:pPr>
            <w:r w:rsidRPr="00827C60">
              <w:rPr>
                <w:b/>
              </w:rPr>
              <w:lastRenderedPageBreak/>
              <w:t>    </w:t>
            </w:r>
          </w:p>
          <w:p w:rsidR="00805995" w:rsidRDefault="00805995" w:rsidP="00805995">
            <w:pPr>
              <w:shd w:val="clear" w:color="auto" w:fill="FFFFFF"/>
              <w:spacing w:line="360" w:lineRule="auto"/>
              <w:rPr>
                <w:b/>
              </w:rPr>
            </w:pPr>
          </w:p>
          <w:p w:rsidR="00805995" w:rsidRPr="00D2431A" w:rsidRDefault="00805995" w:rsidP="00805995">
            <w:pPr>
              <w:shd w:val="clear" w:color="auto" w:fill="FFFFFF"/>
              <w:spacing w:line="360" w:lineRule="auto"/>
              <w:rPr>
                <w:rFonts w:ascii="Times New Roman" w:hAnsi="Times New Roman"/>
              </w:rPr>
            </w:pPr>
            <w:r w:rsidRPr="00D2431A">
              <w:rPr>
                <w:rFonts w:ascii="Times New Roman" w:hAnsi="Times New Roman"/>
                <w:b/>
              </w:rPr>
              <w:t xml:space="preserve">(2) Nu se aplică la nivelul comunei Bughea de Sus </w:t>
            </w:r>
          </w:p>
          <w:p w:rsidR="00805995" w:rsidRPr="00D2431A" w:rsidRDefault="00805995" w:rsidP="00805995">
            <w:pPr>
              <w:shd w:val="clear" w:color="auto" w:fill="FFFFFF"/>
              <w:spacing w:line="360" w:lineRule="auto"/>
              <w:rPr>
                <w:rFonts w:ascii="Times New Roman" w:hAnsi="Times New Roman"/>
              </w:rPr>
            </w:pPr>
            <w:r w:rsidRPr="00D2431A">
              <w:rPr>
                <w:rFonts w:ascii="Times New Roman" w:hAnsi="Times New Roman"/>
              </w:rPr>
              <w:t>(3) Scutirea sau reducerea de la plata impozitului/taxei, stabilită conform alin. (2), se aplică începând cu data de 1 ianuarie a anului următor celui în care persoana depune documentele justificative.</w:t>
            </w:r>
          </w:p>
          <w:p w:rsidR="00EB72C9" w:rsidRDefault="00805995" w:rsidP="00EB72C9">
            <w:pPr>
              <w:shd w:val="clear" w:color="auto" w:fill="FFFFFF"/>
              <w:spacing w:line="360" w:lineRule="auto"/>
              <w:rPr>
                <w:rFonts w:ascii="Times New Roman" w:hAnsi="Times New Roman"/>
              </w:rPr>
            </w:pPr>
            <w:r w:rsidRPr="00D2431A">
              <w:rPr>
                <w:rFonts w:ascii="Times New Roman" w:hAnsi="Times New Roman"/>
              </w:rPr>
              <w:t>(4) Impozitul pe terenurile aflate în proprietatea persoanelor fizice şi juridice care sunt utilizate pentru prestarea de servicii turistice</w:t>
            </w:r>
            <w:r w:rsidR="00EB72C9">
              <w:rPr>
                <w:rFonts w:ascii="Times New Roman" w:hAnsi="Times New Roman"/>
              </w:rPr>
              <w:t xml:space="preserve"> </w:t>
            </w:r>
            <w:r w:rsidRPr="00D2431A">
              <w:rPr>
                <w:rFonts w:ascii="Times New Roman" w:hAnsi="Times New Roman"/>
              </w:rPr>
              <w:t xml:space="preserve"> </w:t>
            </w:r>
            <w:r w:rsidR="00EB72C9">
              <w:rPr>
                <w:rFonts w:ascii="Times New Roman" w:hAnsi="Times New Roman"/>
              </w:rPr>
              <w:t>, pe o durată de cel mult 180 de zile   consecutive sau cumulate,</w:t>
            </w:r>
            <w:r w:rsidRPr="00D2431A">
              <w:rPr>
                <w:rFonts w:ascii="Times New Roman" w:hAnsi="Times New Roman"/>
              </w:rPr>
              <w:t xml:space="preserve"> în cursul unui an calendaristic, se reduce cu 50% . Reducerea se aplică în anul fiscal următor celui în care este îndeplinită această condiţie. </w:t>
            </w:r>
            <w:r w:rsidRPr="00D2431A">
              <w:rPr>
                <w:rFonts w:ascii="Times New Roman" w:hAnsi="Times New Roman"/>
              </w:rPr>
              <w:br/>
              <w:t xml:space="preserve">(5) În cazul scutirilor prevăzute la alin. (1) lit. r), s) şi t): </w:t>
            </w:r>
            <w:r w:rsidRPr="00D2431A">
              <w:rPr>
                <w:rFonts w:ascii="Times New Roman" w:hAnsi="Times New Roman"/>
              </w:rPr>
              <w:br/>
              <w:t xml:space="preserve"> a) scutirea se acordă integral pentru terenurile aflate în proprietatea persoanelor prevăzute la alin. (1) lit. r), deţinute în comun cu soţul sau soţia. În situaţia în care o cotă-parte din teren aparţine unor terţi, scutirea nu se acordă pentru cota-parte deţinută de aceşti terţi; </w:t>
            </w:r>
            <w:r w:rsidRPr="00D2431A">
              <w:rPr>
                <w:rFonts w:ascii="Times New Roman" w:hAnsi="Times New Roman"/>
              </w:rPr>
              <w:br/>
              <w:t xml:space="preserve"> b) scutirea se acordă pentru terenul aferent clădirii de domiciliu aflate în proprietatea persoanelor prevăzute la alin. (1) lit. s) şi t), deţinute în comun cu soţul sau soţia. În situaţia în care o cotă-parte din terenul respectiv aparţine unor terţi, scutirea nu se acordă pentru cota-parte deţinută de aceşti terţi. </w:t>
            </w:r>
            <w:r w:rsidRPr="00D2431A">
              <w:rPr>
                <w:rFonts w:ascii="Times New Roman" w:hAnsi="Times New Roman"/>
              </w:rPr>
              <w:br/>
              <w:t xml:space="preserve">(6) Scutirea de la plata impozitului/taxei pe teren, stabilită conform alin. (1) lit. t), se aplică începând cu data de 1 a lunii următoare celei în care persoana depune documentele justificative. </w:t>
            </w:r>
          </w:p>
          <w:p w:rsidR="00805995" w:rsidRPr="00827C60" w:rsidRDefault="00EB72C9" w:rsidP="00EB72C9">
            <w:pPr>
              <w:shd w:val="clear" w:color="auto" w:fill="FFFFFF"/>
              <w:spacing w:line="360" w:lineRule="auto"/>
            </w:pPr>
            <w:r w:rsidRPr="00EB72C9">
              <w:rPr>
                <w:rFonts w:ascii="Times New Roman" w:hAnsi="Times New Roman"/>
              </w:rPr>
              <w:t>(7) Prin excepţie de la prevederile alineatului (6), scutirea de la plata impozitului/taxei pe teren,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r w:rsidR="00805995" w:rsidRPr="00D2431A">
              <w:rPr>
                <w:rFonts w:ascii="Times New Roman" w:hAnsi="Times New Roman"/>
              </w:rPr>
              <w:br/>
            </w:r>
          </w:p>
        </w:tc>
      </w:tr>
    </w:tbl>
    <w:p w:rsidR="00632676" w:rsidRPr="00F4138E" w:rsidRDefault="00632676" w:rsidP="00632676">
      <w:pPr>
        <w:rPr>
          <w:rFonts w:cs="Arial"/>
        </w:rPr>
      </w:pPr>
    </w:p>
    <w:p w:rsidR="00632676" w:rsidRPr="00F4138E" w:rsidRDefault="00632676" w:rsidP="00632676">
      <w:pPr>
        <w:rPr>
          <w:rFonts w:cs="Arial"/>
        </w:rPr>
      </w:pPr>
      <w:r w:rsidRPr="00F4138E">
        <w:rPr>
          <w:rFonts w:cs="Arial"/>
        </w:rPr>
        <w:br w:type="page"/>
      </w:r>
    </w:p>
    <w:tbl>
      <w:tblPr>
        <w:tblW w:w="156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4"/>
      </w:tblGrid>
      <w:tr w:rsidR="00632676" w:rsidRPr="00F4138E" w:rsidTr="00E057D1">
        <w:trPr>
          <w:cantSplit/>
          <w:trHeight w:val="841"/>
        </w:trPr>
        <w:tc>
          <w:tcPr>
            <w:tcW w:w="15614" w:type="dxa"/>
            <w:tcBorders>
              <w:top w:val="double" w:sz="4" w:space="0" w:color="auto"/>
              <w:left w:val="double" w:sz="4" w:space="0" w:color="auto"/>
              <w:right w:val="double" w:sz="4" w:space="0" w:color="auto"/>
            </w:tcBorders>
            <w:shd w:val="clear" w:color="auto" w:fill="DEDEDE"/>
            <w:vAlign w:val="center"/>
          </w:tcPr>
          <w:p w:rsidR="00632676" w:rsidRPr="00F4138E" w:rsidRDefault="00632676" w:rsidP="00851C6A">
            <w:pPr>
              <w:autoSpaceDE w:val="0"/>
              <w:autoSpaceDN w:val="0"/>
              <w:adjustRightInd w:val="0"/>
              <w:ind w:left="720"/>
              <w:jc w:val="center"/>
              <w:rPr>
                <w:rFonts w:cs="Arial"/>
                <w:b/>
                <w:lang w:val="en-US"/>
              </w:rPr>
            </w:pPr>
            <w:r w:rsidRPr="00F4138E">
              <w:rPr>
                <w:rFonts w:cs="Arial"/>
                <w:b/>
                <w:bCs/>
              </w:rPr>
              <w:lastRenderedPageBreak/>
              <w:t>IMPOZITUL/TAXA  PE  TERE</w:t>
            </w:r>
            <w:r w:rsidR="00E057D1">
              <w:rPr>
                <w:rFonts w:cs="Arial"/>
                <w:b/>
                <w:bCs/>
              </w:rPr>
              <w:t>N  (art.465)</w:t>
            </w:r>
          </w:p>
        </w:tc>
      </w:tr>
      <w:tr w:rsidR="00632676" w:rsidRPr="00F4138E" w:rsidTr="00E057D1">
        <w:trPr>
          <w:cantSplit/>
          <w:trHeight w:hRule="exact" w:val="2014"/>
        </w:trPr>
        <w:tc>
          <w:tcPr>
            <w:tcW w:w="15614" w:type="dxa"/>
            <w:tcBorders>
              <w:top w:val="double" w:sz="4" w:space="0" w:color="auto"/>
              <w:left w:val="double" w:sz="4" w:space="0" w:color="auto"/>
              <w:bottom w:val="double" w:sz="4" w:space="0" w:color="auto"/>
              <w:right w:val="double" w:sz="4" w:space="0" w:color="auto"/>
            </w:tcBorders>
            <w:vAlign w:val="center"/>
          </w:tcPr>
          <w:p w:rsidR="00E057D1" w:rsidRPr="00D2431A" w:rsidRDefault="00E057D1" w:rsidP="00E057D1">
            <w:pPr>
              <w:shd w:val="clear" w:color="auto" w:fill="FFFFFF"/>
              <w:spacing w:line="360" w:lineRule="auto"/>
              <w:rPr>
                <w:rFonts w:ascii="Times New Roman" w:hAnsi="Times New Roman"/>
              </w:rPr>
            </w:pPr>
            <w:r w:rsidRPr="00D2431A">
              <w:rPr>
                <w:rFonts w:ascii="Times New Roman" w:hAnsi="Times New Roman"/>
              </w:rPr>
              <w:t xml:space="preserve">(1)Impozitul/Taxa pe teren se stabileşte luând în calcul suprafaţa terenului, rangul localităţii în care este amplasat terenul, zona şi categoria de folosinţă a terenului : </w:t>
            </w:r>
            <w:r w:rsidRPr="00251ABD">
              <w:rPr>
                <w:rFonts w:ascii="Times New Roman" w:hAnsi="Times New Roman"/>
                <w:b/>
                <w:sz w:val="28"/>
                <w:szCs w:val="28"/>
              </w:rPr>
              <w:t>Comuna Bughea de Sus - zona A, rangul IV</w:t>
            </w:r>
            <w:r w:rsidRPr="00D2431A">
              <w:rPr>
                <w:rFonts w:ascii="Times New Roman" w:hAnsi="Times New Roman"/>
              </w:rPr>
              <w:t>.</w:t>
            </w:r>
            <w:r w:rsidRPr="00D2431A">
              <w:rPr>
                <w:rFonts w:ascii="Times New Roman" w:hAnsi="Times New Roman"/>
              </w:rPr>
              <w:br/>
              <w:t>(2)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rsidR="00E057D1" w:rsidRPr="00D2431A" w:rsidRDefault="00E057D1" w:rsidP="00E057D1">
            <w:pPr>
              <w:shd w:val="clear" w:color="auto" w:fill="FFFFFF"/>
              <w:spacing w:line="360" w:lineRule="auto"/>
              <w:rPr>
                <w:rFonts w:ascii="Times New Roman" w:hAnsi="Times New Roman"/>
              </w:rPr>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Default="00E057D1" w:rsidP="00E057D1">
            <w:pPr>
              <w:shd w:val="clear" w:color="auto" w:fill="FFFFFF"/>
              <w:spacing w:line="360" w:lineRule="auto"/>
            </w:pPr>
          </w:p>
          <w:p w:rsidR="00E057D1" w:rsidRPr="00827C60" w:rsidRDefault="00E057D1" w:rsidP="00E057D1">
            <w:pPr>
              <w:shd w:val="clear" w:color="auto" w:fill="FFFFFF"/>
              <w:spacing w:line="360" w:lineRule="auto"/>
            </w:pPr>
          </w:p>
          <w:p w:rsidR="00632676" w:rsidRPr="00F4138E" w:rsidRDefault="00632676" w:rsidP="00E057D1">
            <w:pPr>
              <w:autoSpaceDE w:val="0"/>
              <w:autoSpaceDN w:val="0"/>
              <w:adjustRightInd w:val="0"/>
              <w:spacing w:line="340" w:lineRule="exact"/>
              <w:jc w:val="both"/>
              <w:rPr>
                <w:rFonts w:cs="Arial"/>
                <w:lang w:val="en-US"/>
              </w:rPr>
            </w:pPr>
          </w:p>
        </w:tc>
      </w:tr>
    </w:tbl>
    <w:p w:rsidR="00632676" w:rsidRDefault="00632676"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tbl>
      <w:tblPr>
        <w:tblW w:w="0" w:type="auto"/>
        <w:tblInd w:w="113" w:type="dxa"/>
        <w:tblLayout w:type="fixed"/>
        <w:tblCellMar>
          <w:left w:w="113" w:type="dxa"/>
        </w:tblCellMar>
        <w:tblLook w:val="0000" w:firstRow="0" w:lastRow="0" w:firstColumn="0" w:lastColumn="0" w:noHBand="0" w:noVBand="0"/>
      </w:tblPr>
      <w:tblGrid>
        <w:gridCol w:w="1907"/>
        <w:gridCol w:w="1440"/>
        <w:gridCol w:w="1350"/>
        <w:gridCol w:w="1470"/>
        <w:gridCol w:w="1455"/>
        <w:gridCol w:w="5518"/>
        <w:gridCol w:w="2340"/>
      </w:tblGrid>
      <w:tr w:rsidR="00E057D1" w:rsidRPr="00827C60" w:rsidTr="00E057D1">
        <w:trPr>
          <w:trHeight w:val="540"/>
        </w:trPr>
        <w:tc>
          <w:tcPr>
            <w:tcW w:w="190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 xml:space="preserve">Zona în cadrul loclaităţii </w:t>
            </w:r>
          </w:p>
        </w:tc>
        <w:tc>
          <w:tcPr>
            <w:tcW w:w="13573" w:type="dxa"/>
            <w:gridSpan w:val="6"/>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 xml:space="preserve">Nivelurile impozitului / taxei, pe ranguri de localităţi </w:t>
            </w:r>
          </w:p>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 xml:space="preserve">- lei / ha - </w:t>
            </w:r>
          </w:p>
        </w:tc>
      </w:tr>
      <w:tr w:rsidR="00E057D1" w:rsidRPr="00827C60" w:rsidTr="00E057D1">
        <w:trPr>
          <w:trHeight w:val="285"/>
        </w:trPr>
        <w:tc>
          <w:tcPr>
            <w:tcW w:w="1907" w:type="dxa"/>
            <w:vMerge/>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tc>
        <w:tc>
          <w:tcPr>
            <w:tcW w:w="14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0</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I</w:t>
            </w:r>
          </w:p>
        </w:tc>
        <w:tc>
          <w:tcPr>
            <w:tcW w:w="147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II</w:t>
            </w:r>
          </w:p>
        </w:tc>
        <w:tc>
          <w:tcPr>
            <w:tcW w:w="1455"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III</w:t>
            </w:r>
          </w:p>
        </w:tc>
        <w:tc>
          <w:tcPr>
            <w:tcW w:w="5518"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IV</w:t>
            </w:r>
          </w:p>
        </w:tc>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rPr>
                <w:b/>
              </w:rPr>
              <w:t>V</w:t>
            </w:r>
          </w:p>
        </w:tc>
      </w:tr>
      <w:tr w:rsidR="00E057D1" w:rsidRPr="00827C60" w:rsidTr="00E057D1">
        <w:tc>
          <w:tcPr>
            <w:tcW w:w="1907" w:type="dxa"/>
            <w:tcBorders>
              <w:top w:val="single" w:sz="4" w:space="0" w:color="00000A"/>
              <w:left w:val="single" w:sz="4" w:space="0" w:color="00000A"/>
              <w:bottom w:val="single" w:sz="4" w:space="0" w:color="00000A"/>
              <w:right w:val="single" w:sz="4" w:space="0" w:color="00000A"/>
            </w:tcBorders>
            <w:shd w:val="clear" w:color="auto" w:fill="auto"/>
          </w:tcPr>
          <w:p w:rsidR="00E057D1" w:rsidRPr="00DC03F4"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themeColor="text1"/>
                <w:sz w:val="44"/>
                <w:szCs w:val="44"/>
              </w:rPr>
            </w:pPr>
            <w:r w:rsidRPr="00DC03F4">
              <w:rPr>
                <w:b/>
                <w:color w:val="000000" w:themeColor="text1"/>
                <w:sz w:val="44"/>
                <w:szCs w:val="44"/>
                <w:u w:val="single"/>
              </w:rPr>
              <w:t>A</w:t>
            </w:r>
          </w:p>
        </w:tc>
        <w:tc>
          <w:tcPr>
            <w:tcW w:w="14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8282 –  20706 </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6878 – 17194 </w:t>
            </w:r>
          </w:p>
        </w:tc>
        <w:tc>
          <w:tcPr>
            <w:tcW w:w="147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6042 – 15106 </w:t>
            </w:r>
          </w:p>
        </w:tc>
        <w:tc>
          <w:tcPr>
            <w:tcW w:w="1455"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5236 – 13090 </w:t>
            </w:r>
          </w:p>
        </w:tc>
        <w:tc>
          <w:tcPr>
            <w:tcW w:w="5518" w:type="dxa"/>
            <w:tcBorders>
              <w:top w:val="single" w:sz="4" w:space="0" w:color="00000A"/>
              <w:left w:val="single" w:sz="4" w:space="0" w:color="00000A"/>
              <w:bottom w:val="single" w:sz="4" w:space="0" w:color="00000A"/>
              <w:right w:val="single" w:sz="4" w:space="0" w:color="00000A"/>
            </w:tcBorders>
            <w:shd w:val="clear" w:color="auto" w:fill="C0504D"/>
          </w:tcPr>
          <w:p w:rsidR="00E057D1" w:rsidRPr="00F53194"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F53194">
              <w:rPr>
                <w:b/>
                <w:u w:val="single"/>
              </w:rPr>
              <w:t xml:space="preserve">711 – 1788 </w:t>
            </w:r>
          </w:p>
          <w:p w:rsidR="00E057D1" w:rsidRPr="00F53194"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1362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569 – 1422 </w:t>
            </w:r>
          </w:p>
        </w:tc>
      </w:tr>
      <w:tr w:rsidR="00E057D1" w:rsidRPr="00827C60" w:rsidTr="00E057D1">
        <w:tc>
          <w:tcPr>
            <w:tcW w:w="1907"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B</w:t>
            </w:r>
          </w:p>
        </w:tc>
        <w:tc>
          <w:tcPr>
            <w:tcW w:w="14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6878 – 17194</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5199 – 12998 </w:t>
            </w:r>
          </w:p>
        </w:tc>
        <w:tc>
          <w:tcPr>
            <w:tcW w:w="147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4215 – 10538 </w:t>
            </w:r>
          </w:p>
        </w:tc>
        <w:tc>
          <w:tcPr>
            <w:tcW w:w="1455"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3558 – 8894 </w:t>
            </w:r>
          </w:p>
        </w:tc>
        <w:tc>
          <w:tcPr>
            <w:tcW w:w="5518"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569 – 1422 </w:t>
            </w:r>
          </w:p>
        </w:tc>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427 – 1068 </w:t>
            </w:r>
          </w:p>
        </w:tc>
      </w:tr>
      <w:tr w:rsidR="00E057D1" w:rsidRPr="00827C60" w:rsidTr="00E057D1">
        <w:tc>
          <w:tcPr>
            <w:tcW w:w="1907"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C</w:t>
            </w:r>
          </w:p>
        </w:tc>
        <w:tc>
          <w:tcPr>
            <w:tcW w:w="14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5199 – 12998 </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3558 – 8894 </w:t>
            </w:r>
          </w:p>
        </w:tc>
        <w:tc>
          <w:tcPr>
            <w:tcW w:w="147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2668 – 6670 </w:t>
            </w:r>
          </w:p>
        </w:tc>
        <w:tc>
          <w:tcPr>
            <w:tcW w:w="1455"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1690 – 4226 </w:t>
            </w:r>
          </w:p>
        </w:tc>
        <w:tc>
          <w:tcPr>
            <w:tcW w:w="5518"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427 – 1068 </w:t>
            </w:r>
          </w:p>
        </w:tc>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284 – 710 </w:t>
            </w:r>
          </w:p>
        </w:tc>
      </w:tr>
      <w:tr w:rsidR="00E057D1" w:rsidRPr="00827C60" w:rsidTr="00E057D1">
        <w:tc>
          <w:tcPr>
            <w:tcW w:w="1907"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D</w:t>
            </w:r>
          </w:p>
        </w:tc>
        <w:tc>
          <w:tcPr>
            <w:tcW w:w="14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3558 – 8894 </w:t>
            </w:r>
          </w:p>
        </w:tc>
        <w:tc>
          <w:tcPr>
            <w:tcW w:w="135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1690 – 4226 </w:t>
            </w:r>
          </w:p>
        </w:tc>
        <w:tc>
          <w:tcPr>
            <w:tcW w:w="147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1410 – 3526 </w:t>
            </w:r>
          </w:p>
        </w:tc>
        <w:tc>
          <w:tcPr>
            <w:tcW w:w="1455"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984 – 2439 </w:t>
            </w:r>
          </w:p>
        </w:tc>
        <w:tc>
          <w:tcPr>
            <w:tcW w:w="5518"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278 – 696 </w:t>
            </w:r>
          </w:p>
        </w:tc>
        <w:tc>
          <w:tcPr>
            <w:tcW w:w="2340" w:type="dxa"/>
            <w:tcBorders>
              <w:top w:val="single" w:sz="4" w:space="0" w:color="00000A"/>
              <w:left w:val="single" w:sz="4" w:space="0" w:color="00000A"/>
              <w:bottom w:val="single" w:sz="4" w:space="0" w:color="00000A"/>
              <w:right w:val="single" w:sz="4" w:space="0" w:color="00000A"/>
            </w:tcBorders>
            <w:shd w:val="clear" w:color="auto" w:fill="auto"/>
          </w:tcPr>
          <w:p w:rsidR="00E057D1" w:rsidRPr="00827C60" w:rsidRDefault="00E057D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827C60">
              <w:t xml:space="preserve">142 – 356 </w:t>
            </w:r>
          </w:p>
        </w:tc>
      </w:tr>
    </w:tbl>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Default="00E057D1" w:rsidP="00632676">
      <w:pPr>
        <w:rPr>
          <w:rFonts w:cs="Arial"/>
          <w:sz w:val="14"/>
        </w:rPr>
      </w:pPr>
    </w:p>
    <w:p w:rsidR="00E057D1" w:rsidRPr="00F4138E" w:rsidRDefault="00E057D1" w:rsidP="00632676">
      <w:pPr>
        <w:rPr>
          <w:rFonts w:cs="Arial"/>
          <w:sz w:val="14"/>
        </w:rPr>
      </w:pPr>
    </w:p>
    <w:tbl>
      <w:tblPr>
        <w:tblW w:w="156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799"/>
        <w:gridCol w:w="10964"/>
        <w:gridCol w:w="241"/>
        <w:gridCol w:w="29"/>
      </w:tblGrid>
      <w:tr w:rsidR="00632676" w:rsidRPr="00F4138E" w:rsidTr="00882902">
        <w:trPr>
          <w:gridAfter w:val="1"/>
          <w:wAfter w:w="29" w:type="dxa"/>
          <w:cantSplit/>
          <w:trHeight w:hRule="exact" w:val="2821"/>
        </w:trPr>
        <w:tc>
          <w:tcPr>
            <w:tcW w:w="15594" w:type="dxa"/>
            <w:gridSpan w:val="4"/>
            <w:tcBorders>
              <w:top w:val="double" w:sz="4" w:space="0" w:color="auto"/>
              <w:left w:val="double" w:sz="4" w:space="0" w:color="auto"/>
              <w:bottom w:val="double" w:sz="4" w:space="0" w:color="auto"/>
              <w:right w:val="double" w:sz="4" w:space="0" w:color="auto"/>
            </w:tcBorders>
            <w:vAlign w:val="center"/>
          </w:tcPr>
          <w:p w:rsidR="00E057D1" w:rsidRPr="00827C60" w:rsidRDefault="00E057D1" w:rsidP="00E057D1">
            <w:pPr>
              <w:shd w:val="clear" w:color="auto" w:fill="FFFFFF"/>
              <w:spacing w:line="360" w:lineRule="auto"/>
            </w:pPr>
          </w:p>
          <w:p w:rsidR="00E057D1" w:rsidRPr="00D2431A" w:rsidRDefault="00E057D1" w:rsidP="00E057D1">
            <w:pPr>
              <w:shd w:val="clear" w:color="auto" w:fill="FFFFFF"/>
              <w:spacing w:line="360" w:lineRule="auto"/>
              <w:rPr>
                <w:rFonts w:ascii="Times New Roman" w:hAnsi="Times New Roman"/>
              </w:rPr>
            </w:pPr>
            <w:r w:rsidRPr="00D2431A">
              <w:rPr>
                <w:rFonts w:ascii="Times New Roman" w:hAnsi="Times New Roman"/>
              </w:rPr>
              <w:t>    (3) 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r w:rsidRPr="00D2431A">
              <w:rPr>
                <w:rFonts w:ascii="Times New Roman" w:hAnsi="Times New Roman"/>
              </w:rPr>
              <w:br/>
              <w:t>    (4) Pentru stabilirea impozitului/taxei pe teren, potrivit alin. (3), se folosesc sumele din tabelul următor, exprimate în lei pe hectar:</w:t>
            </w:r>
          </w:p>
          <w:p w:rsidR="00632676" w:rsidRDefault="00632676" w:rsidP="00E057D1">
            <w:pPr>
              <w:spacing w:line="360" w:lineRule="exact"/>
              <w:ind w:left="357"/>
              <w:jc w:val="both"/>
              <w:rPr>
                <w:rFonts w:cs="Arial"/>
                <w:bCs/>
              </w:rPr>
            </w:pPr>
          </w:p>
          <w:p w:rsidR="00E057D1" w:rsidRDefault="00E057D1" w:rsidP="00E057D1">
            <w:pPr>
              <w:spacing w:line="360" w:lineRule="exact"/>
              <w:ind w:left="357"/>
              <w:jc w:val="both"/>
              <w:rPr>
                <w:rFonts w:cs="Arial"/>
                <w:bCs/>
              </w:rPr>
            </w:pPr>
          </w:p>
          <w:p w:rsidR="00E057D1" w:rsidRDefault="00E057D1" w:rsidP="00E057D1">
            <w:pPr>
              <w:spacing w:line="360" w:lineRule="exact"/>
              <w:ind w:left="357"/>
              <w:jc w:val="both"/>
              <w:rPr>
                <w:rFonts w:cs="Arial"/>
                <w:bCs/>
              </w:rPr>
            </w:pPr>
          </w:p>
          <w:p w:rsidR="00E057D1" w:rsidRDefault="00E057D1" w:rsidP="00E057D1">
            <w:pPr>
              <w:spacing w:line="360" w:lineRule="exact"/>
              <w:ind w:left="357"/>
              <w:jc w:val="both"/>
              <w:rPr>
                <w:rFonts w:cs="Arial"/>
                <w:bCs/>
              </w:rPr>
            </w:pPr>
          </w:p>
          <w:p w:rsidR="00E057D1" w:rsidRPr="00F4138E" w:rsidRDefault="00E057D1" w:rsidP="00E057D1">
            <w:pPr>
              <w:spacing w:line="360" w:lineRule="exact"/>
              <w:ind w:left="357"/>
              <w:jc w:val="both"/>
              <w:rPr>
                <w:rFonts w:cs="Arial"/>
                <w:bCs/>
              </w:rPr>
            </w:pPr>
          </w:p>
        </w:tc>
      </w:tr>
      <w:tr w:rsidR="00E057D1" w:rsidRPr="00F4138E" w:rsidTr="00882902">
        <w:trPr>
          <w:gridAfter w:val="1"/>
          <w:wAfter w:w="29" w:type="dxa"/>
          <w:cantSplit/>
          <w:trHeight w:hRule="exact" w:val="681"/>
        </w:trPr>
        <w:tc>
          <w:tcPr>
            <w:tcW w:w="590" w:type="dxa"/>
            <w:vMerge w:val="restart"/>
            <w:tcBorders>
              <w:top w:val="double" w:sz="4" w:space="0" w:color="auto"/>
              <w:left w:val="double" w:sz="4" w:space="0" w:color="auto"/>
              <w:right w:val="double" w:sz="4" w:space="0" w:color="auto"/>
            </w:tcBorders>
            <w:shd w:val="clear" w:color="auto" w:fill="auto"/>
            <w:vAlign w:val="center"/>
          </w:tcPr>
          <w:p w:rsidR="00E057D1" w:rsidRPr="00F4138E" w:rsidRDefault="00E057D1" w:rsidP="00851C6A">
            <w:pPr>
              <w:jc w:val="center"/>
              <w:rPr>
                <w:rFonts w:cs="Arial"/>
                <w:bCs/>
              </w:rPr>
            </w:pPr>
            <w:r w:rsidRPr="00F4138E">
              <w:rPr>
                <w:rFonts w:cs="Arial"/>
                <w:bCs/>
              </w:rPr>
              <w:t>Nr.</w:t>
            </w:r>
          </w:p>
          <w:p w:rsidR="00E057D1" w:rsidRPr="00F4138E" w:rsidRDefault="00E057D1" w:rsidP="00851C6A">
            <w:pPr>
              <w:jc w:val="center"/>
              <w:rPr>
                <w:rFonts w:cs="Arial"/>
                <w:bCs/>
              </w:rPr>
            </w:pPr>
            <w:r w:rsidRPr="00F4138E">
              <w:rPr>
                <w:rFonts w:cs="Arial"/>
                <w:bCs/>
              </w:rPr>
              <w:t>Crt.</w:t>
            </w:r>
          </w:p>
        </w:tc>
        <w:tc>
          <w:tcPr>
            <w:tcW w:w="3799" w:type="dxa"/>
            <w:vMerge w:val="restart"/>
            <w:tcBorders>
              <w:top w:val="double" w:sz="4" w:space="0" w:color="auto"/>
              <w:left w:val="double" w:sz="4" w:space="0" w:color="auto"/>
              <w:right w:val="double" w:sz="4" w:space="0" w:color="auto"/>
              <w:tl2br w:val="single" w:sz="4" w:space="0" w:color="auto"/>
            </w:tcBorders>
            <w:shd w:val="clear" w:color="auto" w:fill="auto"/>
          </w:tcPr>
          <w:p w:rsidR="00E057D1" w:rsidRPr="00F4138E" w:rsidRDefault="00E057D1" w:rsidP="00851C6A">
            <w:pPr>
              <w:pStyle w:val="Heading2"/>
              <w:tabs>
                <w:tab w:val="left" w:pos="240"/>
              </w:tabs>
              <w:rPr>
                <w:rFonts w:cs="Arial"/>
                <w:b w:val="0"/>
                <w:bCs w:val="0"/>
                <w:sz w:val="10"/>
              </w:rPr>
            </w:pPr>
          </w:p>
          <w:p w:rsidR="00E057D1" w:rsidRPr="00F4138E" w:rsidRDefault="00E057D1" w:rsidP="00851C6A">
            <w:pPr>
              <w:pStyle w:val="Heading2"/>
              <w:tabs>
                <w:tab w:val="left" w:pos="240"/>
              </w:tabs>
              <w:rPr>
                <w:rFonts w:cs="Arial"/>
                <w:bCs w:val="0"/>
                <w:sz w:val="24"/>
              </w:rPr>
            </w:pPr>
            <w:r w:rsidRPr="00F4138E">
              <w:rPr>
                <w:rFonts w:cs="Arial"/>
                <w:b w:val="0"/>
                <w:bCs w:val="0"/>
                <w:sz w:val="24"/>
              </w:rPr>
              <w:t xml:space="preserve">                                          </w:t>
            </w:r>
            <w:r w:rsidRPr="00F4138E">
              <w:rPr>
                <w:rFonts w:cs="Arial"/>
                <w:bCs w:val="0"/>
                <w:sz w:val="24"/>
              </w:rPr>
              <w:t>Zona</w:t>
            </w:r>
          </w:p>
          <w:p w:rsidR="00E057D1" w:rsidRPr="00F4138E" w:rsidRDefault="00E057D1" w:rsidP="00851C6A">
            <w:pPr>
              <w:pStyle w:val="Heading2"/>
              <w:tabs>
                <w:tab w:val="left" w:pos="240"/>
              </w:tabs>
              <w:jc w:val="left"/>
              <w:rPr>
                <w:rFonts w:cs="Arial"/>
                <w:bCs w:val="0"/>
                <w:sz w:val="24"/>
              </w:rPr>
            </w:pPr>
          </w:p>
          <w:p w:rsidR="00E057D1" w:rsidRPr="00F4138E" w:rsidRDefault="00E057D1" w:rsidP="00851C6A">
            <w:pPr>
              <w:rPr>
                <w:rFonts w:cs="Arial"/>
              </w:rPr>
            </w:pPr>
          </w:p>
          <w:p w:rsidR="00E057D1" w:rsidRPr="00F4138E" w:rsidRDefault="00E057D1" w:rsidP="00851C6A">
            <w:pPr>
              <w:spacing w:before="60"/>
              <w:ind w:left="-57" w:right="-57"/>
              <w:rPr>
                <w:rFonts w:cs="Arial"/>
                <w:bCs/>
              </w:rPr>
            </w:pPr>
            <w:r w:rsidRPr="00F4138E">
              <w:rPr>
                <w:rFonts w:cs="Arial"/>
                <w:b/>
                <w:bCs/>
                <w:spacing w:val="-6"/>
              </w:rPr>
              <w:t>Categoria de folosinţă</w:t>
            </w:r>
          </w:p>
        </w:tc>
        <w:tc>
          <w:tcPr>
            <w:tcW w:w="10964" w:type="dxa"/>
            <w:tcBorders>
              <w:top w:val="double" w:sz="4" w:space="0" w:color="auto"/>
              <w:left w:val="double" w:sz="4" w:space="0" w:color="auto"/>
              <w:bottom w:val="double" w:sz="4" w:space="0" w:color="auto"/>
              <w:right w:val="double" w:sz="4" w:space="0" w:color="auto"/>
            </w:tcBorders>
            <w:shd w:val="clear" w:color="auto" w:fill="auto"/>
            <w:vAlign w:val="center"/>
          </w:tcPr>
          <w:p w:rsidR="00E057D1" w:rsidRPr="00F4138E" w:rsidRDefault="00E057D1" w:rsidP="00851C6A">
            <w:pPr>
              <w:jc w:val="center"/>
              <w:rPr>
                <w:rFonts w:cs="Arial"/>
                <w:b/>
              </w:rPr>
            </w:pPr>
            <w:r w:rsidRPr="00F4138E">
              <w:rPr>
                <w:rFonts w:cs="Arial"/>
                <w:b/>
              </w:rPr>
              <w:t>N</w:t>
            </w:r>
            <w:r w:rsidR="00D2431A">
              <w:rPr>
                <w:rFonts w:cs="Arial"/>
                <w:b/>
              </w:rPr>
              <w:t>i</w:t>
            </w:r>
            <w:r w:rsidR="00D63559">
              <w:rPr>
                <w:rFonts w:cs="Arial"/>
                <w:b/>
              </w:rPr>
              <w:t>velurile practicate în anul 2025</w:t>
            </w:r>
          </w:p>
          <w:p w:rsidR="00E057D1" w:rsidRPr="00F4138E" w:rsidRDefault="00E057D1" w:rsidP="00851C6A">
            <w:pPr>
              <w:jc w:val="center"/>
              <w:rPr>
                <w:rFonts w:cs="Arial"/>
                <w:b/>
              </w:rPr>
            </w:pPr>
            <w:r w:rsidRPr="00F4138E">
              <w:rPr>
                <w:rFonts w:cs="Arial"/>
                <w:b/>
              </w:rPr>
              <w:t>- lei/ha</w:t>
            </w:r>
            <w:r w:rsidRPr="00F4138E">
              <w:rPr>
                <w:rFonts w:cs="Arial"/>
                <w:b/>
                <w:lang w:val="it-IT"/>
              </w:rPr>
              <w:t xml:space="preserve"> </w:t>
            </w:r>
            <w:r w:rsidRPr="00F4138E">
              <w:rPr>
                <w:rFonts w:cs="Arial"/>
                <w:b/>
              </w:rPr>
              <w:t>-</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E057D1" w:rsidRPr="00F4138E" w:rsidRDefault="00E057D1" w:rsidP="00851C6A">
            <w:pPr>
              <w:jc w:val="center"/>
              <w:rPr>
                <w:rFonts w:cs="Arial"/>
                <w:b/>
                <w:bCs/>
              </w:rPr>
            </w:pPr>
          </w:p>
        </w:tc>
      </w:tr>
      <w:tr w:rsidR="00E057D1" w:rsidRPr="00F4138E" w:rsidTr="00882902">
        <w:trPr>
          <w:gridAfter w:val="1"/>
          <w:wAfter w:w="29" w:type="dxa"/>
          <w:cantSplit/>
          <w:trHeight w:val="324"/>
        </w:trPr>
        <w:tc>
          <w:tcPr>
            <w:tcW w:w="590" w:type="dxa"/>
            <w:vMerge/>
            <w:tcBorders>
              <w:left w:val="double" w:sz="4" w:space="0" w:color="auto"/>
              <w:right w:val="double" w:sz="4" w:space="0" w:color="auto"/>
            </w:tcBorders>
            <w:shd w:val="clear" w:color="auto" w:fill="auto"/>
          </w:tcPr>
          <w:p w:rsidR="00E057D1" w:rsidRPr="00F4138E" w:rsidRDefault="00E057D1" w:rsidP="00851C6A">
            <w:pPr>
              <w:jc w:val="center"/>
              <w:rPr>
                <w:rFonts w:cs="Arial"/>
                <w:bCs/>
              </w:rPr>
            </w:pPr>
          </w:p>
        </w:tc>
        <w:tc>
          <w:tcPr>
            <w:tcW w:w="3799" w:type="dxa"/>
            <w:vMerge/>
            <w:tcBorders>
              <w:left w:val="double" w:sz="4" w:space="0" w:color="auto"/>
              <w:right w:val="double" w:sz="4" w:space="0" w:color="auto"/>
              <w:tl2br w:val="single" w:sz="4" w:space="0" w:color="auto"/>
            </w:tcBorders>
            <w:shd w:val="clear" w:color="auto" w:fill="auto"/>
          </w:tcPr>
          <w:p w:rsidR="00E057D1" w:rsidRPr="00F4138E" w:rsidRDefault="00E057D1" w:rsidP="00851C6A">
            <w:pPr>
              <w:jc w:val="both"/>
              <w:rPr>
                <w:rFonts w:cs="Arial"/>
                <w:bCs/>
              </w:rPr>
            </w:pPr>
          </w:p>
        </w:tc>
        <w:tc>
          <w:tcPr>
            <w:tcW w:w="10964" w:type="dxa"/>
            <w:tcBorders>
              <w:top w:val="double" w:sz="4" w:space="0" w:color="auto"/>
              <w:left w:val="double" w:sz="4" w:space="0" w:color="auto"/>
              <w:bottom w:val="single" w:sz="2" w:space="0" w:color="auto"/>
              <w:right w:val="double" w:sz="4" w:space="0" w:color="auto"/>
            </w:tcBorders>
            <w:shd w:val="clear" w:color="auto" w:fill="auto"/>
            <w:vAlign w:val="center"/>
          </w:tcPr>
          <w:p w:rsidR="00E057D1" w:rsidRPr="00F4138E" w:rsidRDefault="00E057D1" w:rsidP="00851C6A">
            <w:pPr>
              <w:jc w:val="center"/>
              <w:rPr>
                <w:rFonts w:cs="Arial"/>
                <w:b/>
                <w:bCs/>
              </w:rPr>
            </w:pPr>
            <w:r w:rsidRPr="00F4138E">
              <w:rPr>
                <w:rFonts w:cs="Arial"/>
                <w:b/>
                <w:bCs/>
              </w:rPr>
              <w:t>Zona</w:t>
            </w:r>
          </w:p>
        </w:tc>
        <w:tc>
          <w:tcPr>
            <w:tcW w:w="241" w:type="dxa"/>
            <w:vMerge/>
            <w:tcBorders>
              <w:left w:val="double" w:sz="4" w:space="0" w:color="auto"/>
              <w:right w:val="double" w:sz="4" w:space="0" w:color="auto"/>
            </w:tcBorders>
            <w:shd w:val="clear" w:color="auto" w:fill="auto"/>
            <w:vAlign w:val="center"/>
          </w:tcPr>
          <w:p w:rsidR="00E057D1" w:rsidRPr="00F4138E" w:rsidRDefault="00E057D1" w:rsidP="00851C6A">
            <w:pPr>
              <w:jc w:val="center"/>
              <w:rPr>
                <w:rFonts w:cs="Arial"/>
              </w:rPr>
            </w:pPr>
          </w:p>
        </w:tc>
      </w:tr>
      <w:tr w:rsidR="00882902" w:rsidRPr="00F4138E" w:rsidTr="00882902">
        <w:trPr>
          <w:cantSplit/>
          <w:trHeight w:hRule="exact" w:val="374"/>
        </w:trPr>
        <w:tc>
          <w:tcPr>
            <w:tcW w:w="590" w:type="dxa"/>
            <w:vMerge/>
            <w:tcBorders>
              <w:left w:val="double" w:sz="4" w:space="0" w:color="auto"/>
              <w:bottom w:val="double" w:sz="4" w:space="0" w:color="auto"/>
              <w:right w:val="double" w:sz="4" w:space="0" w:color="auto"/>
            </w:tcBorders>
            <w:shd w:val="clear" w:color="auto" w:fill="auto"/>
          </w:tcPr>
          <w:p w:rsidR="00882902" w:rsidRPr="00F4138E" w:rsidRDefault="00882902" w:rsidP="00851C6A">
            <w:pPr>
              <w:jc w:val="center"/>
              <w:rPr>
                <w:rFonts w:cs="Arial"/>
                <w:bCs/>
              </w:rPr>
            </w:pPr>
          </w:p>
        </w:tc>
        <w:tc>
          <w:tcPr>
            <w:tcW w:w="3799" w:type="dxa"/>
            <w:vMerge/>
            <w:tcBorders>
              <w:left w:val="double" w:sz="4" w:space="0" w:color="auto"/>
              <w:bottom w:val="double" w:sz="4" w:space="0" w:color="auto"/>
              <w:right w:val="double" w:sz="4" w:space="0" w:color="auto"/>
              <w:tl2br w:val="single" w:sz="4" w:space="0" w:color="auto"/>
            </w:tcBorders>
            <w:shd w:val="clear" w:color="auto" w:fill="auto"/>
          </w:tcPr>
          <w:p w:rsidR="00882902" w:rsidRPr="00F4138E" w:rsidRDefault="00882902" w:rsidP="00851C6A">
            <w:pPr>
              <w:jc w:val="both"/>
              <w:rPr>
                <w:rFonts w:cs="Arial"/>
                <w:bCs/>
              </w:rPr>
            </w:pPr>
          </w:p>
        </w:tc>
        <w:tc>
          <w:tcPr>
            <w:tcW w:w="10964" w:type="dxa"/>
            <w:tcBorders>
              <w:top w:val="single" w:sz="2" w:space="0" w:color="auto"/>
              <w:left w:val="double" w:sz="4" w:space="0" w:color="auto"/>
              <w:bottom w:val="double" w:sz="4" w:space="0" w:color="auto"/>
              <w:right w:val="single" w:sz="4" w:space="0" w:color="auto"/>
            </w:tcBorders>
            <w:shd w:val="clear" w:color="auto" w:fill="auto"/>
            <w:vAlign w:val="center"/>
          </w:tcPr>
          <w:p w:rsidR="00882902" w:rsidRPr="00F4138E" w:rsidRDefault="00882902" w:rsidP="00851C6A">
            <w:pPr>
              <w:jc w:val="center"/>
              <w:rPr>
                <w:rFonts w:cs="Arial"/>
                <w:b/>
                <w:bCs/>
              </w:rPr>
            </w:pPr>
            <w:r w:rsidRPr="00F4138E">
              <w:rPr>
                <w:rFonts w:cs="Arial"/>
                <w:b/>
                <w:bCs/>
              </w:rPr>
              <w:t>A</w:t>
            </w:r>
          </w:p>
        </w:tc>
        <w:tc>
          <w:tcPr>
            <w:tcW w:w="270" w:type="dxa"/>
            <w:gridSpan w:val="2"/>
            <w:vMerge w:val="restart"/>
            <w:tcBorders>
              <w:left w:val="double" w:sz="4" w:space="0" w:color="auto"/>
              <w:right w:val="double" w:sz="4" w:space="0" w:color="auto"/>
            </w:tcBorders>
            <w:shd w:val="clear" w:color="auto" w:fill="auto"/>
            <w:vAlign w:val="center"/>
          </w:tcPr>
          <w:p w:rsidR="00882902" w:rsidRPr="00F4138E" w:rsidRDefault="00882902" w:rsidP="00851C6A">
            <w:pPr>
              <w:jc w:val="center"/>
              <w:rPr>
                <w:rFonts w:cs="Arial"/>
                <w:b/>
                <w:bCs/>
              </w:rPr>
            </w:pPr>
          </w:p>
        </w:tc>
      </w:tr>
      <w:tr w:rsidR="00882902" w:rsidRPr="00F4138E" w:rsidTr="00882902">
        <w:trPr>
          <w:cantSplit/>
          <w:trHeight w:val="648"/>
        </w:trPr>
        <w:tc>
          <w:tcPr>
            <w:tcW w:w="590" w:type="dxa"/>
            <w:tcBorders>
              <w:top w:val="double" w:sz="4" w:space="0" w:color="auto"/>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1</w:t>
            </w:r>
          </w:p>
        </w:tc>
        <w:tc>
          <w:tcPr>
            <w:tcW w:w="3799" w:type="dxa"/>
            <w:tcBorders>
              <w:top w:val="double" w:sz="4" w:space="0" w:color="auto"/>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Teren arabil</w:t>
            </w:r>
          </w:p>
        </w:tc>
        <w:tc>
          <w:tcPr>
            <w:tcW w:w="10964" w:type="dxa"/>
            <w:tcBorders>
              <w:top w:val="double" w:sz="4" w:space="0" w:color="auto"/>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40</w:t>
            </w:r>
          </w:p>
        </w:tc>
        <w:tc>
          <w:tcPr>
            <w:tcW w:w="270" w:type="dxa"/>
            <w:gridSpan w:val="2"/>
            <w:vMerge/>
            <w:tcBorders>
              <w:left w:val="double" w:sz="4" w:space="0" w:color="auto"/>
              <w:right w:val="double" w:sz="4" w:space="0" w:color="auto"/>
            </w:tcBorders>
            <w:shd w:val="clear" w:color="auto" w:fill="auto"/>
            <w:vAlign w:val="center"/>
          </w:tcPr>
          <w:p w:rsidR="00882902" w:rsidRPr="00F4138E" w:rsidRDefault="00882902" w:rsidP="00851C6A">
            <w:pPr>
              <w:jc w:val="center"/>
              <w:rPr>
                <w:rFonts w:cs="Arial"/>
                <w:b/>
              </w:rPr>
            </w:pPr>
          </w:p>
        </w:tc>
      </w:tr>
      <w:tr w:rsidR="00882902" w:rsidRPr="00F4138E" w:rsidTr="00882902">
        <w:trPr>
          <w:cantSplit/>
          <w:trHeight w:val="648"/>
        </w:trPr>
        <w:tc>
          <w:tcPr>
            <w:tcW w:w="590" w:type="dxa"/>
            <w:tcBorders>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2</w:t>
            </w:r>
          </w:p>
        </w:tc>
        <w:tc>
          <w:tcPr>
            <w:tcW w:w="3799" w:type="dxa"/>
            <w:tcBorders>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Păşune</w:t>
            </w:r>
          </w:p>
        </w:tc>
        <w:tc>
          <w:tcPr>
            <w:tcW w:w="10964" w:type="dxa"/>
            <w:tcBorders>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30</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3</w:t>
            </w:r>
          </w:p>
        </w:tc>
        <w:tc>
          <w:tcPr>
            <w:tcW w:w="3799" w:type="dxa"/>
            <w:tcBorders>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Fâneaţă</w:t>
            </w:r>
          </w:p>
        </w:tc>
        <w:tc>
          <w:tcPr>
            <w:tcW w:w="10964" w:type="dxa"/>
            <w:tcBorders>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30</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4</w:t>
            </w:r>
          </w:p>
        </w:tc>
        <w:tc>
          <w:tcPr>
            <w:tcW w:w="3799" w:type="dxa"/>
            <w:tcBorders>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Vie</w:t>
            </w:r>
          </w:p>
        </w:tc>
        <w:tc>
          <w:tcPr>
            <w:tcW w:w="10964" w:type="dxa"/>
            <w:tcBorders>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65</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5</w:t>
            </w:r>
          </w:p>
        </w:tc>
        <w:tc>
          <w:tcPr>
            <w:tcW w:w="3799" w:type="dxa"/>
            <w:tcBorders>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Livadă</w:t>
            </w:r>
          </w:p>
        </w:tc>
        <w:tc>
          <w:tcPr>
            <w:tcW w:w="10964" w:type="dxa"/>
            <w:tcBorders>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76</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6</w:t>
            </w:r>
          </w:p>
        </w:tc>
        <w:tc>
          <w:tcPr>
            <w:tcW w:w="3799" w:type="dxa"/>
            <w:tcBorders>
              <w:left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Pădure sau alt teren cu vegetaţie forestieră</w:t>
            </w:r>
          </w:p>
        </w:tc>
        <w:tc>
          <w:tcPr>
            <w:tcW w:w="10964" w:type="dxa"/>
            <w:tcBorders>
              <w:left w:val="doub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40</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bottom w:val="sing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7</w:t>
            </w:r>
          </w:p>
        </w:tc>
        <w:tc>
          <w:tcPr>
            <w:tcW w:w="3799" w:type="dxa"/>
            <w:tcBorders>
              <w:left w:val="double" w:sz="4" w:space="0" w:color="auto"/>
              <w:bottom w:val="sing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Teren cu ape</w:t>
            </w:r>
          </w:p>
        </w:tc>
        <w:tc>
          <w:tcPr>
            <w:tcW w:w="10964" w:type="dxa"/>
            <w:tcBorders>
              <w:left w:val="double" w:sz="4" w:space="0" w:color="auto"/>
              <w:bottom w:val="single" w:sz="4" w:space="0" w:color="auto"/>
              <w:right w:val="single" w:sz="4" w:space="0" w:color="auto"/>
            </w:tcBorders>
          </w:tcPr>
          <w:p w:rsidR="00882902" w:rsidRPr="00EF249E" w:rsidRDefault="00D63559"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u w:val="single"/>
              </w:rPr>
              <w:t>22</w:t>
            </w:r>
          </w:p>
        </w:tc>
        <w:tc>
          <w:tcPr>
            <w:tcW w:w="270" w:type="dxa"/>
            <w:gridSpan w:val="2"/>
            <w:vMerge/>
            <w:tcBorders>
              <w:left w:val="double" w:sz="4" w:space="0" w:color="auto"/>
              <w:right w:val="double" w:sz="4" w:space="0" w:color="auto"/>
            </w:tcBorders>
            <w:shd w:val="clear" w:color="auto" w:fill="auto"/>
            <w:vAlign w:val="center"/>
          </w:tcPr>
          <w:p w:rsidR="00882902" w:rsidRDefault="00882902" w:rsidP="00851C6A">
            <w:pPr>
              <w:jc w:val="center"/>
            </w:pPr>
          </w:p>
        </w:tc>
      </w:tr>
      <w:tr w:rsidR="00882902" w:rsidRPr="00F4138E" w:rsidTr="00882902">
        <w:trPr>
          <w:cantSplit/>
          <w:trHeight w:val="648"/>
        </w:trPr>
        <w:tc>
          <w:tcPr>
            <w:tcW w:w="590" w:type="dxa"/>
            <w:tcBorders>
              <w:left w:val="double" w:sz="4" w:space="0" w:color="auto"/>
              <w:bottom w:val="sing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8</w:t>
            </w:r>
          </w:p>
        </w:tc>
        <w:tc>
          <w:tcPr>
            <w:tcW w:w="3799" w:type="dxa"/>
            <w:tcBorders>
              <w:left w:val="double" w:sz="4" w:space="0" w:color="auto"/>
              <w:bottom w:val="sing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Drumuri şi căi ferate</w:t>
            </w:r>
          </w:p>
        </w:tc>
        <w:tc>
          <w:tcPr>
            <w:tcW w:w="10964" w:type="dxa"/>
            <w:tcBorders>
              <w:left w:val="double" w:sz="4" w:space="0" w:color="auto"/>
              <w:bottom w:val="single" w:sz="4" w:space="0" w:color="auto"/>
              <w:right w:val="single" w:sz="4" w:space="0" w:color="auto"/>
            </w:tcBorders>
          </w:tcPr>
          <w:p w:rsidR="00882902" w:rsidRPr="00EF249E" w:rsidRDefault="00882902"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rPr>
                <w:b/>
                <w:u w:val="single"/>
              </w:rPr>
              <w:t>0</w:t>
            </w:r>
          </w:p>
        </w:tc>
        <w:tc>
          <w:tcPr>
            <w:tcW w:w="270" w:type="dxa"/>
            <w:gridSpan w:val="2"/>
            <w:vMerge/>
            <w:tcBorders>
              <w:left w:val="double" w:sz="4" w:space="0" w:color="auto"/>
              <w:right w:val="double" w:sz="4" w:space="0" w:color="auto"/>
            </w:tcBorders>
            <w:shd w:val="clear" w:color="auto" w:fill="auto"/>
            <w:vAlign w:val="center"/>
          </w:tcPr>
          <w:p w:rsidR="00882902" w:rsidRPr="00F4138E" w:rsidRDefault="00882902" w:rsidP="00851C6A">
            <w:pPr>
              <w:jc w:val="center"/>
              <w:rPr>
                <w:rFonts w:cs="Arial"/>
              </w:rPr>
            </w:pPr>
          </w:p>
        </w:tc>
      </w:tr>
      <w:tr w:rsidR="00882902" w:rsidRPr="00F4138E" w:rsidTr="00882902">
        <w:trPr>
          <w:cantSplit/>
          <w:trHeight w:val="648"/>
        </w:trPr>
        <w:tc>
          <w:tcPr>
            <w:tcW w:w="590" w:type="dxa"/>
            <w:tcBorders>
              <w:left w:val="double" w:sz="4" w:space="0" w:color="auto"/>
              <w:bottom w:val="double" w:sz="4" w:space="0" w:color="auto"/>
              <w:right w:val="double" w:sz="4" w:space="0" w:color="auto"/>
            </w:tcBorders>
            <w:vAlign w:val="center"/>
          </w:tcPr>
          <w:p w:rsidR="00882902" w:rsidRPr="00F4138E" w:rsidRDefault="00882902" w:rsidP="00851C6A">
            <w:pPr>
              <w:jc w:val="center"/>
              <w:rPr>
                <w:rFonts w:cs="Arial"/>
                <w:b/>
                <w:bCs/>
              </w:rPr>
            </w:pPr>
            <w:r w:rsidRPr="00F4138E">
              <w:rPr>
                <w:rFonts w:cs="Arial"/>
                <w:b/>
                <w:bCs/>
              </w:rPr>
              <w:t>9</w:t>
            </w:r>
          </w:p>
        </w:tc>
        <w:tc>
          <w:tcPr>
            <w:tcW w:w="3799" w:type="dxa"/>
            <w:tcBorders>
              <w:left w:val="double" w:sz="4" w:space="0" w:color="auto"/>
              <w:bottom w:val="double" w:sz="4" w:space="0" w:color="auto"/>
              <w:right w:val="double" w:sz="4" w:space="0" w:color="auto"/>
            </w:tcBorders>
            <w:vAlign w:val="center"/>
          </w:tcPr>
          <w:p w:rsidR="00882902" w:rsidRPr="00F4138E" w:rsidRDefault="00882902" w:rsidP="00851C6A">
            <w:pPr>
              <w:jc w:val="both"/>
              <w:rPr>
                <w:rFonts w:cs="Arial"/>
                <w:bCs/>
              </w:rPr>
            </w:pPr>
            <w:r w:rsidRPr="00F4138E">
              <w:rPr>
                <w:rFonts w:cs="Arial"/>
                <w:bCs/>
              </w:rPr>
              <w:t>Neproductiv</w:t>
            </w:r>
          </w:p>
        </w:tc>
        <w:tc>
          <w:tcPr>
            <w:tcW w:w="10964" w:type="dxa"/>
            <w:tcBorders>
              <w:left w:val="double" w:sz="4" w:space="0" w:color="auto"/>
              <w:bottom w:val="double" w:sz="4" w:space="0" w:color="auto"/>
              <w:right w:val="single" w:sz="4" w:space="0" w:color="auto"/>
            </w:tcBorders>
          </w:tcPr>
          <w:p w:rsidR="00882902" w:rsidRPr="00EF249E" w:rsidRDefault="00882902"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rPr>
                <w:b/>
                <w:u w:val="single"/>
              </w:rPr>
              <w:t>0</w:t>
            </w:r>
          </w:p>
        </w:tc>
        <w:tc>
          <w:tcPr>
            <w:tcW w:w="270" w:type="dxa"/>
            <w:gridSpan w:val="2"/>
            <w:vMerge/>
            <w:tcBorders>
              <w:left w:val="double" w:sz="4" w:space="0" w:color="auto"/>
              <w:bottom w:val="double" w:sz="4" w:space="0" w:color="auto"/>
              <w:right w:val="double" w:sz="4" w:space="0" w:color="auto"/>
            </w:tcBorders>
            <w:shd w:val="clear" w:color="auto" w:fill="auto"/>
            <w:vAlign w:val="center"/>
          </w:tcPr>
          <w:p w:rsidR="00882902" w:rsidRPr="00F4138E" w:rsidRDefault="00882902" w:rsidP="00851C6A">
            <w:pPr>
              <w:jc w:val="center"/>
              <w:rPr>
                <w:rFonts w:cs="Arial"/>
              </w:rPr>
            </w:pPr>
          </w:p>
        </w:tc>
      </w:tr>
      <w:tr w:rsidR="00E057D1" w:rsidRPr="00F4138E" w:rsidTr="00882902">
        <w:trPr>
          <w:gridAfter w:val="1"/>
          <w:wAfter w:w="29" w:type="dxa"/>
          <w:cantSplit/>
          <w:trHeight w:hRule="exact" w:val="8392"/>
        </w:trPr>
        <w:tc>
          <w:tcPr>
            <w:tcW w:w="15594" w:type="dxa"/>
            <w:gridSpan w:val="4"/>
            <w:tcBorders>
              <w:left w:val="double" w:sz="4" w:space="0" w:color="auto"/>
              <w:bottom w:val="double" w:sz="4" w:space="0" w:color="auto"/>
              <w:right w:val="double" w:sz="4" w:space="0" w:color="auto"/>
            </w:tcBorders>
            <w:vAlign w:val="center"/>
          </w:tcPr>
          <w:p w:rsidR="00201ADB" w:rsidRPr="00D2431A" w:rsidRDefault="00201ADB" w:rsidP="00201ADB">
            <w:pPr>
              <w:shd w:val="clear" w:color="auto" w:fill="FFFFFF"/>
              <w:spacing w:line="360" w:lineRule="auto"/>
              <w:rPr>
                <w:rFonts w:ascii="Times New Roman" w:hAnsi="Times New Roman"/>
              </w:rPr>
            </w:pPr>
            <w:r w:rsidRPr="00D2431A">
              <w:rPr>
                <w:rFonts w:ascii="Times New Roman" w:hAnsi="Times New Roman"/>
              </w:rPr>
              <w:lastRenderedPageBreak/>
              <w:t>    (5) Suma stabilită conform alin. (4) se înmulţeşte cu coeficientul de corecţie corespunzător prevăzut în următorul tabel:</w:t>
            </w:r>
          </w:p>
          <w:tbl>
            <w:tblPr>
              <w:tblW w:w="0" w:type="auto"/>
              <w:tblInd w:w="113" w:type="dxa"/>
              <w:tblLayout w:type="fixed"/>
              <w:tblCellMar>
                <w:left w:w="113" w:type="dxa"/>
              </w:tblCellMar>
              <w:tblLook w:val="0000" w:firstRow="0" w:lastRow="0" w:firstColumn="0" w:lastColumn="0" w:noHBand="0" w:noVBand="0"/>
            </w:tblPr>
            <w:tblGrid>
              <w:gridCol w:w="2808"/>
              <w:gridCol w:w="3329"/>
            </w:tblGrid>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 xml:space="preserve">Rangul localităţii </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 xml:space="preserve">Coeficientul de corecţie </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0</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8,00</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I</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5,00</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II</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4,00</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III</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3,00</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Pr="00886DE8"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32"/>
                      <w:szCs w:val="32"/>
                    </w:rPr>
                  </w:pPr>
                  <w:r w:rsidRPr="00886DE8">
                    <w:rPr>
                      <w:b/>
                      <w:sz w:val="32"/>
                      <w:szCs w:val="32"/>
                    </w:rPr>
                    <w:t>IV</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Pr="00886DE8"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32"/>
                      <w:szCs w:val="32"/>
                    </w:rPr>
                  </w:pPr>
                  <w:r w:rsidRPr="00886DE8">
                    <w:rPr>
                      <w:b/>
                      <w:sz w:val="32"/>
                      <w:szCs w:val="32"/>
                      <w:u w:val="single"/>
                    </w:rPr>
                    <w:t>1,10</w:t>
                  </w:r>
                </w:p>
              </w:tc>
            </w:tr>
            <w:tr w:rsidR="00201ADB" w:rsidTr="008477C1">
              <w:tc>
                <w:tcPr>
                  <w:tcW w:w="2808"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V</w:t>
                  </w:r>
                </w:p>
              </w:tc>
              <w:tc>
                <w:tcPr>
                  <w:tcW w:w="3329" w:type="dxa"/>
                  <w:tcBorders>
                    <w:top w:val="single" w:sz="4" w:space="0" w:color="00000A"/>
                    <w:left w:val="single" w:sz="4" w:space="0" w:color="00000A"/>
                    <w:bottom w:val="single" w:sz="4" w:space="0" w:color="00000A"/>
                    <w:right w:val="single" w:sz="4" w:space="0" w:color="00000A"/>
                  </w:tcBorders>
                  <w:shd w:val="clear" w:color="auto" w:fill="auto"/>
                </w:tcPr>
                <w:p w:rsidR="00201ADB" w:rsidRDefault="00201ADB"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b/>
                    </w:rPr>
                    <w:t>1,00</w:t>
                  </w:r>
                </w:p>
              </w:tc>
            </w:tr>
          </w:tbl>
          <w:p w:rsidR="00D2431A" w:rsidRDefault="00201ADB" w:rsidP="00201A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   </w:t>
            </w:r>
          </w:p>
          <w:p w:rsidR="00201ADB" w:rsidRPr="0033745E" w:rsidRDefault="00201ADB" w:rsidP="00201A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r>
              <w:t> </w:t>
            </w:r>
            <w:r w:rsidRPr="0033745E">
              <w:rPr>
                <w:rFonts w:ascii="Times New Roman" w:hAnsi="Times New Roman"/>
              </w:rPr>
              <w:t>(6) Ca exc</w:t>
            </w:r>
            <w:r w:rsidR="00671393" w:rsidRPr="0033745E">
              <w:rPr>
                <w:rFonts w:ascii="Times New Roman" w:hAnsi="Times New Roman"/>
              </w:rPr>
              <w:t>epţie de la prevederile alin. (3</w:t>
            </w:r>
            <w:r w:rsidRPr="0033745E">
              <w:rPr>
                <w:rFonts w:ascii="Times New Roman" w:hAnsi="Times New Roman"/>
              </w:rPr>
              <w:t>)-(5),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r w:rsidRPr="0033745E">
              <w:rPr>
                <w:rFonts w:ascii="Times New Roman" w:hAnsi="Times New Roman"/>
              </w:rPr>
              <w:br/>
              <w:t>    a) au prevăzut în statut, ca obiect de activitate, agricultură;</w:t>
            </w:r>
            <w:r w:rsidRPr="0033745E">
              <w:rPr>
                <w:rFonts w:ascii="Times New Roman" w:hAnsi="Times New Roman"/>
              </w:rPr>
              <w:br/>
              <w:t>    b) au înregistrate în evidenţa contabilă, pentru anul fiscal respectiv, venituri şi cheltuieli din desfăşurarea obiectului de activitate prevăzut la lit. a).</w:t>
            </w:r>
            <w:r w:rsidRPr="0033745E">
              <w:rPr>
                <w:rFonts w:ascii="Times New Roman" w:hAnsi="Times New Roman"/>
              </w:rPr>
              <w:br/>
              <w:t>    (7) În cazul unui teren amplasat în extravilan, impozitul/taxa pe teren se stabileşte prin înmulţirea suprafeţei terenului, exprimată în hectare, cu suma corespunzătoare prevăzută în următorul tabel, înmulţită cu coeficientul de corecţie corespunzător prevăzut la art. 457 alin. (6):</w:t>
            </w:r>
          </w:p>
          <w:p w:rsidR="00201ADB" w:rsidRPr="0033745E" w:rsidRDefault="00671393" w:rsidP="00201A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rPr>
            </w:pPr>
            <w:r w:rsidRPr="0033745E">
              <w:rPr>
                <w:rFonts w:ascii="Times New Roman" w:hAnsi="Times New Roman"/>
                <w:color w:val="0000FF"/>
              </w:rPr>
              <w:t xml:space="preserve"> </w:t>
            </w:r>
            <w:r w:rsidRPr="0033745E">
              <w:rPr>
                <w:rFonts w:ascii="Times New Roman" w:hAnsi="Times New Roman"/>
              </w:rPr>
              <w:t>(7^1)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rsidR="00E057D1" w:rsidRPr="00F4138E" w:rsidRDefault="00E057D1" w:rsidP="00851C6A">
            <w:pPr>
              <w:spacing w:line="360" w:lineRule="exact"/>
              <w:jc w:val="both"/>
              <w:rPr>
                <w:rFonts w:cs="Arial"/>
              </w:rPr>
            </w:pPr>
          </w:p>
        </w:tc>
      </w:tr>
    </w:tbl>
    <w:p w:rsidR="00632676" w:rsidRPr="00F4138E" w:rsidRDefault="00632676" w:rsidP="00632676">
      <w:pPr>
        <w:rPr>
          <w:rFonts w:cs="Arial"/>
        </w:rPr>
      </w:pPr>
    </w:p>
    <w:p w:rsidR="00632676" w:rsidRDefault="00632676" w:rsidP="00632676">
      <w:pPr>
        <w:rPr>
          <w:rFonts w:cs="Arial"/>
        </w:rPr>
      </w:pPr>
    </w:p>
    <w:p w:rsidR="00201ADB" w:rsidRDefault="00201ADB" w:rsidP="00632676">
      <w:pPr>
        <w:rPr>
          <w:rFonts w:cs="Arial"/>
        </w:rPr>
      </w:pPr>
    </w:p>
    <w:p w:rsidR="00201ADB" w:rsidRDefault="00201ADB" w:rsidP="00632676">
      <w:pPr>
        <w:rPr>
          <w:rFonts w:cs="Arial"/>
        </w:rPr>
      </w:pPr>
    </w:p>
    <w:p w:rsidR="00201ADB" w:rsidRDefault="00201ADB" w:rsidP="00632676">
      <w:pPr>
        <w:rPr>
          <w:rFonts w:cs="Arial"/>
        </w:rPr>
      </w:pPr>
    </w:p>
    <w:p w:rsidR="00201ADB" w:rsidRDefault="00201ADB" w:rsidP="00632676">
      <w:pPr>
        <w:rPr>
          <w:rFonts w:cs="Arial"/>
        </w:rPr>
      </w:pPr>
    </w:p>
    <w:p w:rsidR="00201ADB" w:rsidRDefault="00201ADB" w:rsidP="00632676">
      <w:pPr>
        <w:rPr>
          <w:rFonts w:cs="Arial"/>
        </w:rPr>
      </w:pPr>
    </w:p>
    <w:p w:rsidR="00201ADB" w:rsidRDefault="00201ADB" w:rsidP="00632676">
      <w:pPr>
        <w:rPr>
          <w:rFonts w:cs="Arial"/>
        </w:rPr>
      </w:pPr>
    </w:p>
    <w:p w:rsidR="00201ADB" w:rsidRDefault="00201ADB" w:rsidP="00632676">
      <w:pPr>
        <w:rPr>
          <w:rFonts w:cs="Arial"/>
        </w:rPr>
      </w:pPr>
    </w:p>
    <w:p w:rsidR="00201ADB" w:rsidRPr="00F4138E" w:rsidRDefault="00201ADB" w:rsidP="00632676">
      <w:pPr>
        <w:rPr>
          <w:rFonts w:cs="Arial"/>
        </w:rPr>
      </w:pPr>
    </w:p>
    <w:p w:rsidR="00632676" w:rsidRPr="00F4138E" w:rsidRDefault="00632676" w:rsidP="00632676">
      <w:pPr>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
        <w:gridCol w:w="631"/>
        <w:gridCol w:w="5888"/>
        <w:gridCol w:w="856"/>
        <w:gridCol w:w="146"/>
        <w:gridCol w:w="3514"/>
        <w:gridCol w:w="4050"/>
        <w:gridCol w:w="270"/>
        <w:gridCol w:w="241"/>
      </w:tblGrid>
      <w:tr w:rsidR="00632676" w:rsidRPr="00F4138E" w:rsidTr="00851C6A">
        <w:trPr>
          <w:gridBefore w:val="1"/>
          <w:wBefore w:w="35" w:type="dxa"/>
          <w:cantSplit/>
          <w:trHeight w:val="792"/>
        </w:trPr>
        <w:tc>
          <w:tcPr>
            <w:tcW w:w="15596" w:type="dxa"/>
            <w:gridSpan w:val="8"/>
            <w:tcBorders>
              <w:top w:val="double" w:sz="4" w:space="0" w:color="auto"/>
              <w:left w:val="double" w:sz="4" w:space="0" w:color="auto"/>
              <w:bottom w:val="double" w:sz="4" w:space="0" w:color="auto"/>
              <w:right w:val="double" w:sz="4" w:space="0" w:color="auto"/>
            </w:tcBorders>
            <w:shd w:val="clear" w:color="auto" w:fill="DEDEDE"/>
            <w:vAlign w:val="center"/>
          </w:tcPr>
          <w:p w:rsidR="00632676" w:rsidRPr="00F4138E" w:rsidRDefault="00632676" w:rsidP="00851C6A">
            <w:pPr>
              <w:pStyle w:val="Heading2"/>
              <w:spacing w:before="80"/>
              <w:rPr>
                <w:rFonts w:cs="Arial"/>
                <w:bCs w:val="0"/>
              </w:rPr>
            </w:pPr>
            <w:r w:rsidRPr="00F4138E">
              <w:rPr>
                <w:rFonts w:cs="Arial"/>
                <w:sz w:val="24"/>
              </w:rPr>
              <w:t>IMPOZITUL/TAXA PE TERENURILE AMPLASATE ÎN EXTRAVILAN</w:t>
            </w:r>
          </w:p>
        </w:tc>
      </w:tr>
      <w:tr w:rsidR="00632676" w:rsidRPr="00F4138E" w:rsidTr="00851C6A">
        <w:trPr>
          <w:gridBefore w:val="1"/>
          <w:wBefore w:w="35" w:type="dxa"/>
          <w:cantSplit/>
          <w:trHeight w:hRule="exact" w:val="737"/>
        </w:trPr>
        <w:tc>
          <w:tcPr>
            <w:tcW w:w="15596" w:type="dxa"/>
            <w:gridSpan w:val="8"/>
            <w:tcBorders>
              <w:left w:val="double" w:sz="4" w:space="0" w:color="auto"/>
              <w:bottom w:val="double" w:sz="4" w:space="0" w:color="auto"/>
              <w:right w:val="double" w:sz="4" w:space="0" w:color="auto"/>
            </w:tcBorders>
          </w:tcPr>
          <w:p w:rsidR="00632676" w:rsidRPr="00F4138E" w:rsidRDefault="00632676" w:rsidP="00851C6A">
            <w:pPr>
              <w:pStyle w:val="Heading2"/>
              <w:spacing w:before="80"/>
              <w:rPr>
                <w:rFonts w:cs="Arial"/>
                <w:sz w:val="24"/>
              </w:rPr>
            </w:pPr>
            <w:r w:rsidRPr="00F4138E">
              <w:rPr>
                <w:rFonts w:cs="Arial"/>
                <w:sz w:val="24"/>
              </w:rPr>
              <w:t>În cazul unui teren amplasat în extravilan, impozitul/taxa pe teren se stabileşte prin înmulţirea suprafeţei terenului, exprimată în hectare, cu suma corespunzătoare prevăzută in următorul tabel:</w:t>
            </w:r>
          </w:p>
        </w:tc>
      </w:tr>
      <w:tr w:rsidR="00201ADB" w:rsidRPr="00F4138E" w:rsidTr="00201ADB">
        <w:trPr>
          <w:gridBefore w:val="1"/>
          <w:wBefore w:w="35" w:type="dxa"/>
          <w:cantSplit/>
          <w:trHeight w:hRule="exact" w:val="950"/>
        </w:trPr>
        <w:tc>
          <w:tcPr>
            <w:tcW w:w="631" w:type="dxa"/>
            <w:vMerge w:val="restart"/>
            <w:tcBorders>
              <w:top w:val="double" w:sz="4" w:space="0" w:color="auto"/>
              <w:left w:val="double" w:sz="4" w:space="0" w:color="auto"/>
              <w:right w:val="double" w:sz="4" w:space="0" w:color="auto"/>
            </w:tcBorders>
            <w:shd w:val="clear" w:color="auto" w:fill="auto"/>
            <w:vAlign w:val="center"/>
          </w:tcPr>
          <w:p w:rsidR="00201ADB" w:rsidRPr="00F4138E" w:rsidRDefault="00201ADB" w:rsidP="00851C6A">
            <w:pPr>
              <w:jc w:val="center"/>
              <w:rPr>
                <w:rFonts w:cs="Arial"/>
                <w:b/>
                <w:bCs/>
              </w:rPr>
            </w:pPr>
            <w:r w:rsidRPr="00F4138E">
              <w:rPr>
                <w:rFonts w:cs="Arial"/>
                <w:b/>
                <w:bCs/>
              </w:rPr>
              <w:t>Nr.</w:t>
            </w:r>
          </w:p>
          <w:p w:rsidR="00201ADB" w:rsidRPr="00F4138E" w:rsidRDefault="00201ADB" w:rsidP="00851C6A">
            <w:pPr>
              <w:jc w:val="center"/>
              <w:rPr>
                <w:rFonts w:cs="Arial"/>
                <w:b/>
                <w:bCs/>
              </w:rPr>
            </w:pPr>
            <w:r w:rsidRPr="00F4138E">
              <w:rPr>
                <w:rFonts w:cs="Arial"/>
                <w:b/>
                <w:bCs/>
              </w:rPr>
              <w:t>Crt</w:t>
            </w:r>
          </w:p>
        </w:tc>
        <w:tc>
          <w:tcPr>
            <w:tcW w:w="5888" w:type="dxa"/>
            <w:vMerge w:val="restart"/>
            <w:tcBorders>
              <w:top w:val="double" w:sz="4" w:space="0" w:color="auto"/>
              <w:left w:val="double" w:sz="4" w:space="0" w:color="auto"/>
              <w:right w:val="double" w:sz="4" w:space="0" w:color="auto"/>
              <w:tl2br w:val="single" w:sz="12" w:space="0" w:color="auto"/>
            </w:tcBorders>
            <w:shd w:val="clear" w:color="auto" w:fill="auto"/>
          </w:tcPr>
          <w:p w:rsidR="00201ADB" w:rsidRPr="00F4138E" w:rsidRDefault="00201ADB" w:rsidP="00851C6A">
            <w:pPr>
              <w:pStyle w:val="Heading2"/>
              <w:tabs>
                <w:tab w:val="left" w:pos="240"/>
              </w:tabs>
              <w:jc w:val="right"/>
              <w:rPr>
                <w:rFonts w:cs="Arial"/>
                <w:bCs w:val="0"/>
                <w:sz w:val="24"/>
              </w:rPr>
            </w:pPr>
            <w:r w:rsidRPr="00F4138E">
              <w:rPr>
                <w:rFonts w:cs="Arial"/>
                <w:bCs w:val="0"/>
                <w:sz w:val="24"/>
              </w:rPr>
              <w:t xml:space="preserve">                                                                                  </w:t>
            </w:r>
          </w:p>
          <w:p w:rsidR="00201ADB" w:rsidRPr="00F4138E" w:rsidRDefault="00201ADB" w:rsidP="00851C6A">
            <w:pPr>
              <w:pStyle w:val="Heading2"/>
              <w:tabs>
                <w:tab w:val="left" w:pos="240"/>
              </w:tabs>
              <w:jc w:val="right"/>
              <w:rPr>
                <w:rFonts w:cs="Arial"/>
                <w:bCs w:val="0"/>
                <w:sz w:val="24"/>
              </w:rPr>
            </w:pPr>
            <w:r w:rsidRPr="00F4138E">
              <w:rPr>
                <w:rFonts w:cs="Arial"/>
                <w:bCs w:val="0"/>
                <w:sz w:val="24"/>
              </w:rPr>
              <w:t xml:space="preserve"> Zona</w:t>
            </w:r>
          </w:p>
          <w:p w:rsidR="00201ADB" w:rsidRPr="00F4138E" w:rsidRDefault="00201ADB" w:rsidP="00851C6A">
            <w:pPr>
              <w:pStyle w:val="Heading2"/>
              <w:tabs>
                <w:tab w:val="left" w:pos="240"/>
              </w:tabs>
              <w:jc w:val="left"/>
              <w:rPr>
                <w:rFonts w:cs="Arial"/>
                <w:bCs w:val="0"/>
                <w:sz w:val="24"/>
              </w:rPr>
            </w:pPr>
          </w:p>
          <w:p w:rsidR="00201ADB" w:rsidRPr="00F4138E" w:rsidRDefault="00201ADB" w:rsidP="00851C6A">
            <w:pPr>
              <w:pStyle w:val="Heading2"/>
              <w:tabs>
                <w:tab w:val="left" w:pos="240"/>
              </w:tabs>
              <w:spacing w:before="60"/>
              <w:ind w:right="-57"/>
              <w:jc w:val="left"/>
              <w:rPr>
                <w:rFonts w:cs="Arial"/>
                <w:bCs w:val="0"/>
                <w:spacing w:val="-6"/>
                <w:sz w:val="24"/>
              </w:rPr>
            </w:pPr>
          </w:p>
          <w:p w:rsidR="00201ADB" w:rsidRPr="00F4138E" w:rsidRDefault="00201ADB" w:rsidP="00851C6A">
            <w:pPr>
              <w:pStyle w:val="Heading2"/>
              <w:tabs>
                <w:tab w:val="left" w:pos="240"/>
              </w:tabs>
              <w:spacing w:before="60"/>
              <w:ind w:right="-57"/>
              <w:jc w:val="left"/>
              <w:rPr>
                <w:rFonts w:cs="Arial"/>
                <w:bCs w:val="0"/>
                <w:spacing w:val="-6"/>
                <w:sz w:val="24"/>
              </w:rPr>
            </w:pPr>
            <w:r w:rsidRPr="00F4138E">
              <w:rPr>
                <w:rFonts w:cs="Arial"/>
                <w:bCs w:val="0"/>
                <w:spacing w:val="-6"/>
                <w:sz w:val="24"/>
              </w:rPr>
              <w:t>Categoria de folosinţă</w:t>
            </w:r>
          </w:p>
        </w:tc>
        <w:tc>
          <w:tcPr>
            <w:tcW w:w="8836"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201ADB" w:rsidRPr="00F4138E" w:rsidRDefault="00201ADB" w:rsidP="00851C6A">
            <w:pPr>
              <w:tabs>
                <w:tab w:val="center" w:pos="2959"/>
                <w:tab w:val="left" w:pos="5220"/>
              </w:tabs>
              <w:jc w:val="center"/>
              <w:rPr>
                <w:rFonts w:cs="Arial"/>
                <w:b/>
              </w:rPr>
            </w:pPr>
            <w:r w:rsidRPr="00F4138E">
              <w:rPr>
                <w:rFonts w:cs="Arial"/>
                <w:b/>
              </w:rPr>
              <w:t>N</w:t>
            </w:r>
            <w:r w:rsidR="0033745E">
              <w:rPr>
                <w:rFonts w:cs="Arial"/>
                <w:b/>
              </w:rPr>
              <w:t>i</w:t>
            </w:r>
            <w:r w:rsidR="00AB2B77">
              <w:rPr>
                <w:rFonts w:cs="Arial"/>
                <w:b/>
              </w:rPr>
              <w:t>velurile practicate în anul</w:t>
            </w:r>
            <w:r w:rsidR="00D63559">
              <w:rPr>
                <w:rFonts w:cs="Arial"/>
                <w:b/>
              </w:rPr>
              <w:t xml:space="preserve"> 2025</w:t>
            </w:r>
          </w:p>
          <w:p w:rsidR="00201ADB" w:rsidRPr="00F4138E" w:rsidRDefault="00201ADB" w:rsidP="00851C6A">
            <w:pPr>
              <w:tabs>
                <w:tab w:val="center" w:pos="2959"/>
                <w:tab w:val="left" w:pos="5220"/>
              </w:tabs>
              <w:jc w:val="center"/>
              <w:rPr>
                <w:rFonts w:cs="Arial"/>
                <w:b/>
              </w:rPr>
            </w:pPr>
            <w:r w:rsidRPr="00F4138E">
              <w:rPr>
                <w:rFonts w:cs="Arial"/>
                <w:b/>
              </w:rPr>
              <w:t>- lei/ha</w:t>
            </w:r>
            <w:r w:rsidRPr="00F4138E">
              <w:rPr>
                <w:rFonts w:cs="Arial"/>
                <w:b/>
                <w:lang w:val="it-IT"/>
              </w:rPr>
              <w:t xml:space="preserve"> </w:t>
            </w:r>
            <w:r w:rsidRPr="00F4138E">
              <w:rPr>
                <w:rFonts w:cs="Arial"/>
                <w:b/>
              </w:rPr>
              <w:t>-</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201ADB" w:rsidRPr="00F4138E" w:rsidRDefault="00201ADB" w:rsidP="00851C6A">
            <w:pPr>
              <w:jc w:val="center"/>
              <w:rPr>
                <w:rFonts w:cs="Arial"/>
                <w:bCs/>
              </w:rPr>
            </w:pPr>
          </w:p>
        </w:tc>
      </w:tr>
      <w:tr w:rsidR="00201ADB" w:rsidRPr="00F4138E" w:rsidTr="00201ADB">
        <w:trPr>
          <w:gridBefore w:val="1"/>
          <w:wBefore w:w="35" w:type="dxa"/>
          <w:cantSplit/>
          <w:trHeight w:val="352"/>
        </w:trPr>
        <w:tc>
          <w:tcPr>
            <w:tcW w:w="631" w:type="dxa"/>
            <w:vMerge/>
            <w:tcBorders>
              <w:left w:val="double" w:sz="4" w:space="0" w:color="auto"/>
              <w:right w:val="double" w:sz="4" w:space="0" w:color="auto"/>
            </w:tcBorders>
            <w:shd w:val="clear" w:color="auto" w:fill="auto"/>
            <w:vAlign w:val="center"/>
          </w:tcPr>
          <w:p w:rsidR="00201ADB" w:rsidRPr="00F4138E" w:rsidRDefault="00201ADB" w:rsidP="00851C6A">
            <w:pPr>
              <w:jc w:val="center"/>
              <w:rPr>
                <w:rFonts w:cs="Arial"/>
                <w:bCs/>
              </w:rPr>
            </w:pPr>
          </w:p>
        </w:tc>
        <w:tc>
          <w:tcPr>
            <w:tcW w:w="5888" w:type="dxa"/>
            <w:vMerge/>
            <w:tcBorders>
              <w:left w:val="double" w:sz="4" w:space="0" w:color="auto"/>
              <w:right w:val="double" w:sz="4" w:space="0" w:color="auto"/>
              <w:tl2br w:val="single" w:sz="4" w:space="0" w:color="auto"/>
            </w:tcBorders>
            <w:shd w:val="clear" w:color="auto" w:fill="auto"/>
          </w:tcPr>
          <w:p w:rsidR="00201ADB" w:rsidRPr="00F4138E" w:rsidRDefault="00201ADB" w:rsidP="00851C6A">
            <w:pPr>
              <w:pStyle w:val="Heading2"/>
              <w:tabs>
                <w:tab w:val="left" w:pos="240"/>
              </w:tabs>
              <w:jc w:val="left"/>
              <w:rPr>
                <w:rFonts w:cs="Arial"/>
                <w:b w:val="0"/>
                <w:bCs w:val="0"/>
                <w:sz w:val="24"/>
              </w:rPr>
            </w:pPr>
          </w:p>
        </w:tc>
        <w:tc>
          <w:tcPr>
            <w:tcW w:w="8836" w:type="dxa"/>
            <w:gridSpan w:val="5"/>
            <w:tcBorders>
              <w:top w:val="double" w:sz="4" w:space="0" w:color="auto"/>
              <w:left w:val="double" w:sz="4" w:space="0" w:color="auto"/>
              <w:right w:val="double" w:sz="4" w:space="0" w:color="auto"/>
            </w:tcBorders>
            <w:shd w:val="clear" w:color="auto" w:fill="auto"/>
            <w:vAlign w:val="center"/>
          </w:tcPr>
          <w:p w:rsidR="00201ADB" w:rsidRPr="00F4138E" w:rsidRDefault="00201ADB" w:rsidP="00851C6A">
            <w:pPr>
              <w:jc w:val="center"/>
              <w:rPr>
                <w:rFonts w:cs="Arial"/>
                <w:b/>
                <w:bCs/>
              </w:rPr>
            </w:pPr>
          </w:p>
        </w:tc>
        <w:tc>
          <w:tcPr>
            <w:tcW w:w="241" w:type="dxa"/>
            <w:vMerge/>
            <w:tcBorders>
              <w:left w:val="double" w:sz="4" w:space="0" w:color="auto"/>
              <w:right w:val="double" w:sz="4" w:space="0" w:color="auto"/>
            </w:tcBorders>
            <w:shd w:val="clear" w:color="auto" w:fill="auto"/>
            <w:vAlign w:val="center"/>
          </w:tcPr>
          <w:p w:rsidR="00201ADB" w:rsidRPr="00F4138E" w:rsidRDefault="00201ADB" w:rsidP="00851C6A">
            <w:pPr>
              <w:jc w:val="center"/>
              <w:rPr>
                <w:rFonts w:cs="Arial"/>
                <w:b/>
                <w:bCs/>
              </w:rPr>
            </w:pPr>
          </w:p>
        </w:tc>
      </w:tr>
      <w:tr w:rsidR="00201ADB" w:rsidRPr="00F4138E" w:rsidTr="00201ADB">
        <w:trPr>
          <w:gridBefore w:val="1"/>
          <w:wBefore w:w="35" w:type="dxa"/>
          <w:cantSplit/>
          <w:trHeight w:hRule="exact" w:val="389"/>
        </w:trPr>
        <w:tc>
          <w:tcPr>
            <w:tcW w:w="631" w:type="dxa"/>
            <w:vMerge/>
            <w:tcBorders>
              <w:left w:val="double" w:sz="4" w:space="0" w:color="auto"/>
              <w:bottom w:val="double" w:sz="4" w:space="0" w:color="auto"/>
              <w:right w:val="double" w:sz="4" w:space="0" w:color="auto"/>
            </w:tcBorders>
            <w:shd w:val="clear" w:color="auto" w:fill="auto"/>
          </w:tcPr>
          <w:p w:rsidR="00201ADB" w:rsidRPr="00F4138E" w:rsidRDefault="00201ADB" w:rsidP="00851C6A">
            <w:pPr>
              <w:pStyle w:val="Heading2"/>
              <w:rPr>
                <w:rFonts w:cs="Arial"/>
                <w:b w:val="0"/>
                <w:sz w:val="24"/>
              </w:rPr>
            </w:pPr>
          </w:p>
        </w:tc>
        <w:tc>
          <w:tcPr>
            <w:tcW w:w="5888" w:type="dxa"/>
            <w:vMerge/>
            <w:tcBorders>
              <w:left w:val="double" w:sz="4" w:space="0" w:color="auto"/>
              <w:bottom w:val="double" w:sz="4" w:space="0" w:color="auto"/>
              <w:right w:val="double" w:sz="4" w:space="0" w:color="auto"/>
              <w:tl2br w:val="single" w:sz="4" w:space="0" w:color="auto"/>
            </w:tcBorders>
            <w:shd w:val="clear" w:color="auto" w:fill="auto"/>
          </w:tcPr>
          <w:p w:rsidR="00201ADB" w:rsidRPr="00F4138E" w:rsidRDefault="00201ADB" w:rsidP="00851C6A">
            <w:pPr>
              <w:pStyle w:val="Heading2"/>
              <w:rPr>
                <w:rFonts w:cs="Arial"/>
                <w:b w:val="0"/>
                <w:sz w:val="24"/>
              </w:rPr>
            </w:pPr>
          </w:p>
        </w:tc>
        <w:tc>
          <w:tcPr>
            <w:tcW w:w="8566" w:type="dxa"/>
            <w:gridSpan w:val="4"/>
            <w:tcBorders>
              <w:left w:val="double" w:sz="4" w:space="0" w:color="auto"/>
              <w:bottom w:val="double" w:sz="4" w:space="0" w:color="auto"/>
              <w:right w:val="single" w:sz="4" w:space="0" w:color="auto"/>
            </w:tcBorders>
            <w:shd w:val="clear" w:color="auto" w:fill="auto"/>
            <w:vAlign w:val="center"/>
          </w:tcPr>
          <w:p w:rsidR="00201ADB" w:rsidRPr="00F4138E" w:rsidRDefault="00201ADB" w:rsidP="00201ADB">
            <w:pPr>
              <w:rPr>
                <w:rFonts w:cs="Arial"/>
                <w:b/>
              </w:rPr>
            </w:pPr>
          </w:p>
        </w:tc>
        <w:tc>
          <w:tcPr>
            <w:tcW w:w="270" w:type="dxa"/>
            <w:vMerge w:val="restart"/>
            <w:tcBorders>
              <w:left w:val="single" w:sz="4" w:space="0" w:color="auto"/>
              <w:right w:val="double" w:sz="4" w:space="0" w:color="auto"/>
            </w:tcBorders>
            <w:shd w:val="clear" w:color="auto" w:fill="auto"/>
            <w:vAlign w:val="center"/>
          </w:tcPr>
          <w:p w:rsidR="00201ADB" w:rsidRPr="00F4138E" w:rsidRDefault="00201ADB" w:rsidP="00851C6A">
            <w:pPr>
              <w:jc w:val="center"/>
              <w:rPr>
                <w:rFonts w:cs="Arial"/>
                <w:b/>
              </w:rPr>
            </w:pPr>
          </w:p>
        </w:tc>
        <w:tc>
          <w:tcPr>
            <w:tcW w:w="241" w:type="dxa"/>
            <w:vMerge/>
            <w:tcBorders>
              <w:left w:val="double" w:sz="4" w:space="0" w:color="auto"/>
              <w:right w:val="double" w:sz="4" w:space="0" w:color="auto"/>
            </w:tcBorders>
            <w:shd w:val="clear" w:color="auto" w:fill="auto"/>
            <w:vAlign w:val="center"/>
          </w:tcPr>
          <w:p w:rsidR="00201ADB" w:rsidRPr="00F4138E" w:rsidRDefault="00201ADB" w:rsidP="00851C6A">
            <w:pPr>
              <w:jc w:val="center"/>
              <w:rPr>
                <w:rFonts w:cs="Arial"/>
                <w:b/>
                <w:bCs/>
              </w:rPr>
            </w:pPr>
          </w:p>
        </w:tc>
      </w:tr>
      <w:tr w:rsidR="00201ADB" w:rsidRPr="00F4138E" w:rsidTr="00201ADB">
        <w:trPr>
          <w:gridBefore w:val="1"/>
          <w:wBefore w:w="35" w:type="dxa"/>
          <w:cantSplit/>
          <w:trHeight w:hRule="exact" w:val="454"/>
        </w:trPr>
        <w:tc>
          <w:tcPr>
            <w:tcW w:w="631" w:type="dxa"/>
            <w:tcBorders>
              <w:top w:val="double" w:sz="4" w:space="0" w:color="auto"/>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1</w:t>
            </w:r>
          </w:p>
        </w:tc>
        <w:tc>
          <w:tcPr>
            <w:tcW w:w="5888" w:type="dxa"/>
            <w:tcBorders>
              <w:top w:val="double" w:sz="4" w:space="0" w:color="auto"/>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Teren cu construcţii</w:t>
            </w:r>
          </w:p>
        </w:tc>
        <w:tc>
          <w:tcPr>
            <w:tcW w:w="8566" w:type="dxa"/>
            <w:gridSpan w:val="4"/>
            <w:tcBorders>
              <w:top w:val="double" w:sz="4" w:space="0" w:color="auto"/>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45</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2</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Arabil</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74</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3</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Păşune</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40</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top w:val="single" w:sz="4" w:space="0" w:color="auto"/>
              <w:left w:val="doub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4</w:t>
            </w:r>
          </w:p>
        </w:tc>
        <w:tc>
          <w:tcPr>
            <w:tcW w:w="5888" w:type="dxa"/>
            <w:tcBorders>
              <w:top w:val="single" w:sz="4" w:space="0" w:color="auto"/>
              <w:left w:val="doub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Fâneaţă</w:t>
            </w:r>
          </w:p>
        </w:tc>
        <w:tc>
          <w:tcPr>
            <w:tcW w:w="8566" w:type="dxa"/>
            <w:gridSpan w:val="4"/>
            <w:tcBorders>
              <w:top w:val="single" w:sz="4" w:space="0" w:color="auto"/>
              <w:left w:val="doub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40</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5</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Vie pe rod, alta decât cea prevăzută la nr. Crt.5.1</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81</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5.1</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Vie până la intrarea pe rod</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201ADB" w:rsidP="00851C6A">
            <w:pPr>
              <w:jc w:val="center"/>
              <w:rPr>
                <w:rFonts w:cs="Arial"/>
                <w:szCs w:val="20"/>
                <w:lang w:val="en-GB" w:eastAsia="en-GB"/>
              </w:rPr>
            </w:pPr>
            <w:r w:rsidRPr="00EF249E">
              <w:rPr>
                <w:rFonts w:cs="Arial"/>
                <w:szCs w:val="20"/>
                <w:lang w:val="en-GB" w:eastAsia="en-GB"/>
              </w:rPr>
              <w:t>0</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6</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Livadă pe rod, alta decât cea prevăzută la nr. Crt.6.1</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82</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6.1</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Livadă până la intrarea pe rod</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201ADB" w:rsidP="00851C6A">
            <w:pPr>
              <w:jc w:val="center"/>
              <w:rPr>
                <w:rFonts w:cs="Arial"/>
                <w:szCs w:val="20"/>
                <w:lang w:val="en-GB" w:eastAsia="en-GB"/>
              </w:rPr>
            </w:pPr>
            <w:r w:rsidRPr="00EF249E">
              <w:rPr>
                <w:rFonts w:cs="Arial"/>
                <w:szCs w:val="20"/>
                <w:lang w:val="en-GB" w:eastAsia="en-GB"/>
              </w:rPr>
              <w:t>0</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705"/>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7</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Pădure sau alt teren cu vegetaţie forestieră, cu excepţia celui prevăzut la nr. Crt.7.1</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24</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691"/>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7.1</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Pădure în vârstă de până la 20 de ani şi pădure cu rol de protecţie</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201ADB" w:rsidP="00851C6A">
            <w:pPr>
              <w:jc w:val="center"/>
              <w:rPr>
                <w:rFonts w:cs="Arial"/>
                <w:szCs w:val="20"/>
                <w:lang w:val="en-GB" w:eastAsia="en-GB"/>
              </w:rPr>
            </w:pPr>
            <w:r w:rsidRPr="00EF249E">
              <w:rPr>
                <w:rFonts w:cs="Arial"/>
                <w:szCs w:val="20"/>
                <w:lang w:val="en-GB" w:eastAsia="en-GB"/>
              </w:rPr>
              <w:t>0</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8</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Teren cu apă, altul decât cel cu amenajări piscicole</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8</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8.1</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Teren cu amenajări piscicole</w:t>
            </w:r>
          </w:p>
        </w:tc>
        <w:tc>
          <w:tcPr>
            <w:tcW w:w="8566" w:type="dxa"/>
            <w:gridSpan w:val="4"/>
            <w:tcBorders>
              <w:left w:val="double" w:sz="4" w:space="0" w:color="auto"/>
              <w:bottom w:val="single" w:sz="4" w:space="0" w:color="auto"/>
              <w:right w:val="single" w:sz="4" w:space="0" w:color="auto"/>
            </w:tcBorders>
            <w:vAlign w:val="center"/>
          </w:tcPr>
          <w:p w:rsidR="00201ADB" w:rsidRPr="00EF249E" w:rsidRDefault="00D63559" w:rsidP="00851C6A">
            <w:pPr>
              <w:jc w:val="center"/>
              <w:rPr>
                <w:rFonts w:cs="Arial"/>
                <w:szCs w:val="20"/>
                <w:lang w:val="en-GB" w:eastAsia="en-GB"/>
              </w:rPr>
            </w:pPr>
            <w:r>
              <w:rPr>
                <w:rFonts w:cs="Arial"/>
                <w:szCs w:val="20"/>
                <w:lang w:val="en-GB" w:eastAsia="en-GB"/>
              </w:rPr>
              <w:t>51</w:t>
            </w:r>
          </w:p>
        </w:tc>
        <w:tc>
          <w:tcPr>
            <w:tcW w:w="270" w:type="dxa"/>
            <w:vMerge/>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lastRenderedPageBreak/>
              <w:t>9</w:t>
            </w:r>
          </w:p>
        </w:tc>
        <w:tc>
          <w:tcPr>
            <w:tcW w:w="5888" w:type="dxa"/>
            <w:tcBorders>
              <w:left w:val="double" w:sz="4" w:space="0" w:color="auto"/>
              <w:bottom w:val="sing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Drumuri şi căi ferate</w:t>
            </w:r>
          </w:p>
        </w:tc>
        <w:tc>
          <w:tcPr>
            <w:tcW w:w="8566" w:type="dxa"/>
            <w:gridSpan w:val="4"/>
            <w:tcBorders>
              <w:left w:val="double" w:sz="4" w:space="0" w:color="auto"/>
              <w:bottom w:val="single" w:sz="4" w:space="0" w:color="auto"/>
              <w:right w:val="single" w:sz="4" w:space="0" w:color="auto"/>
            </w:tcBorders>
            <w:vAlign w:val="center"/>
          </w:tcPr>
          <w:p w:rsidR="00201ADB" w:rsidRPr="00251ABD" w:rsidRDefault="00201ADB" w:rsidP="00851C6A">
            <w:pPr>
              <w:jc w:val="center"/>
              <w:rPr>
                <w:rFonts w:cs="Arial"/>
                <w:szCs w:val="20"/>
                <w:lang w:val="en-GB" w:eastAsia="en-GB"/>
              </w:rPr>
            </w:pPr>
            <w:r w:rsidRPr="00251ABD">
              <w:rPr>
                <w:rFonts w:cs="Arial"/>
                <w:szCs w:val="20"/>
                <w:lang w:val="en-GB" w:eastAsia="en-GB"/>
              </w:rPr>
              <w:t>0</w:t>
            </w:r>
          </w:p>
        </w:tc>
        <w:tc>
          <w:tcPr>
            <w:tcW w:w="270" w:type="dxa"/>
            <w:tcBorders>
              <w:left w:val="sing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right w:val="double" w:sz="4" w:space="0" w:color="auto"/>
            </w:tcBorders>
            <w:shd w:val="clear" w:color="auto" w:fill="auto"/>
            <w:vAlign w:val="center"/>
          </w:tcPr>
          <w:p w:rsidR="00201ADB" w:rsidRDefault="00201ADB" w:rsidP="00851C6A">
            <w:pPr>
              <w:jc w:val="center"/>
            </w:pPr>
          </w:p>
        </w:tc>
      </w:tr>
      <w:tr w:rsidR="00201ADB" w:rsidRPr="00F4138E" w:rsidTr="00201ADB">
        <w:trPr>
          <w:gridBefore w:val="1"/>
          <w:wBefore w:w="35" w:type="dxa"/>
          <w:cantSplit/>
          <w:trHeight w:hRule="exact" w:val="454"/>
        </w:trPr>
        <w:tc>
          <w:tcPr>
            <w:tcW w:w="631" w:type="dxa"/>
            <w:tcBorders>
              <w:left w:val="double" w:sz="4" w:space="0" w:color="auto"/>
              <w:bottom w:val="double" w:sz="4" w:space="0" w:color="auto"/>
              <w:right w:val="double" w:sz="4" w:space="0" w:color="auto"/>
            </w:tcBorders>
            <w:vAlign w:val="center"/>
          </w:tcPr>
          <w:p w:rsidR="00201ADB" w:rsidRPr="00F4138E" w:rsidRDefault="00201ADB" w:rsidP="00851C6A">
            <w:pPr>
              <w:jc w:val="center"/>
              <w:rPr>
                <w:rFonts w:cs="Arial"/>
                <w:b/>
                <w:color w:val="000000"/>
              </w:rPr>
            </w:pPr>
            <w:r w:rsidRPr="00F4138E">
              <w:rPr>
                <w:rFonts w:cs="Arial"/>
                <w:b/>
                <w:color w:val="000000"/>
              </w:rPr>
              <w:t>10</w:t>
            </w:r>
          </w:p>
        </w:tc>
        <w:tc>
          <w:tcPr>
            <w:tcW w:w="5888" w:type="dxa"/>
            <w:tcBorders>
              <w:left w:val="double" w:sz="4" w:space="0" w:color="auto"/>
              <w:bottom w:val="double" w:sz="4" w:space="0" w:color="auto"/>
              <w:right w:val="double" w:sz="4" w:space="0" w:color="auto"/>
            </w:tcBorders>
            <w:vAlign w:val="center"/>
          </w:tcPr>
          <w:p w:rsidR="00201ADB" w:rsidRPr="00F4138E" w:rsidRDefault="00201ADB" w:rsidP="00851C6A">
            <w:pPr>
              <w:ind w:left="-57" w:right="-57"/>
              <w:jc w:val="both"/>
              <w:rPr>
                <w:rFonts w:cs="Arial"/>
                <w:color w:val="000000"/>
              </w:rPr>
            </w:pPr>
            <w:r w:rsidRPr="00F4138E">
              <w:rPr>
                <w:rFonts w:cs="Arial"/>
                <w:color w:val="000000"/>
              </w:rPr>
              <w:t>Teren neproductiv</w:t>
            </w:r>
          </w:p>
        </w:tc>
        <w:tc>
          <w:tcPr>
            <w:tcW w:w="8566" w:type="dxa"/>
            <w:gridSpan w:val="4"/>
            <w:tcBorders>
              <w:left w:val="double" w:sz="4" w:space="0" w:color="auto"/>
              <w:bottom w:val="double" w:sz="4" w:space="0" w:color="auto"/>
              <w:right w:val="single" w:sz="4" w:space="0" w:color="auto"/>
            </w:tcBorders>
            <w:vAlign w:val="center"/>
          </w:tcPr>
          <w:p w:rsidR="00201ADB" w:rsidRPr="00251ABD" w:rsidRDefault="00201ADB" w:rsidP="00851C6A">
            <w:pPr>
              <w:jc w:val="center"/>
              <w:rPr>
                <w:rFonts w:cs="Arial"/>
                <w:szCs w:val="20"/>
                <w:lang w:val="en-GB" w:eastAsia="en-GB"/>
              </w:rPr>
            </w:pPr>
            <w:r w:rsidRPr="00251ABD">
              <w:rPr>
                <w:rFonts w:cs="Arial"/>
                <w:szCs w:val="20"/>
                <w:lang w:val="en-GB" w:eastAsia="en-GB"/>
              </w:rPr>
              <w:t>0</w:t>
            </w:r>
          </w:p>
        </w:tc>
        <w:tc>
          <w:tcPr>
            <w:tcW w:w="270" w:type="dxa"/>
            <w:tcBorders>
              <w:left w:val="single" w:sz="4" w:space="0" w:color="auto"/>
              <w:bottom w:val="double" w:sz="4" w:space="0" w:color="auto"/>
              <w:right w:val="double" w:sz="4" w:space="0" w:color="auto"/>
            </w:tcBorders>
            <w:shd w:val="clear" w:color="auto" w:fill="auto"/>
            <w:vAlign w:val="center"/>
          </w:tcPr>
          <w:p w:rsidR="00201ADB" w:rsidRPr="007A6638" w:rsidRDefault="00201ADB" w:rsidP="00851C6A">
            <w:pPr>
              <w:jc w:val="center"/>
              <w:rPr>
                <w:rFonts w:cs="Arial"/>
                <w:szCs w:val="20"/>
                <w:lang w:val="en-GB" w:eastAsia="en-GB"/>
              </w:rPr>
            </w:pPr>
          </w:p>
        </w:tc>
        <w:tc>
          <w:tcPr>
            <w:tcW w:w="241" w:type="dxa"/>
            <w:vMerge/>
            <w:tcBorders>
              <w:left w:val="double" w:sz="4" w:space="0" w:color="auto"/>
              <w:bottom w:val="double" w:sz="4" w:space="0" w:color="auto"/>
              <w:right w:val="double" w:sz="4" w:space="0" w:color="auto"/>
            </w:tcBorders>
            <w:shd w:val="clear" w:color="auto" w:fill="auto"/>
            <w:vAlign w:val="center"/>
          </w:tcPr>
          <w:p w:rsidR="00201ADB" w:rsidRDefault="00201ADB" w:rsidP="00851C6A">
            <w:pPr>
              <w:jc w:val="center"/>
            </w:pPr>
          </w:p>
        </w:tc>
      </w:tr>
      <w:tr w:rsidR="00632676" w:rsidRPr="00F4138E" w:rsidTr="00201ADB">
        <w:trPr>
          <w:gridBefore w:val="1"/>
          <w:wBefore w:w="35" w:type="dxa"/>
          <w:cantSplit/>
          <w:trHeight w:val="2761"/>
        </w:trPr>
        <w:tc>
          <w:tcPr>
            <w:tcW w:w="15596" w:type="dxa"/>
            <w:gridSpan w:val="8"/>
            <w:tcBorders>
              <w:top w:val="double" w:sz="4" w:space="0" w:color="auto"/>
              <w:left w:val="double" w:sz="4" w:space="0" w:color="auto"/>
              <w:bottom w:val="double" w:sz="4" w:space="0" w:color="auto"/>
              <w:right w:val="double" w:sz="4" w:space="0" w:color="auto"/>
            </w:tcBorders>
            <w:vAlign w:val="center"/>
          </w:tcPr>
          <w:p w:rsidR="00632676" w:rsidRPr="0033745E" w:rsidRDefault="00201ADB" w:rsidP="00201ADB">
            <w:pPr>
              <w:spacing w:line="360" w:lineRule="exact"/>
              <w:rPr>
                <w:rFonts w:ascii="Times New Roman" w:hAnsi="Times New Roman"/>
              </w:rPr>
            </w:pPr>
            <w:r w:rsidRPr="0033745E">
              <w:rPr>
                <w:rFonts w:ascii="Times New Roman" w:hAnsi="Times New Roman"/>
              </w:rPr>
              <w:t>   (8)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33745E">
              <w:rPr>
                <w:rFonts w:ascii="Times New Roman" w:hAnsi="Times New Roman"/>
              </w:rPr>
              <w:br/>
              <w:t>    (9) Nivelul impozitului pe teren prevăzut la alin. (2) şi (7) se stabileşte prin hotărâre a consiliului local. La nivelul municipiului Bucureşti, această atribuţie revine Consiliului General al Municipiului Bucureşti.</w:t>
            </w:r>
            <w:r w:rsidRPr="0033745E">
              <w:rPr>
                <w:rFonts w:ascii="Times New Roman" w:hAnsi="Times New Roman"/>
              </w:rPr>
              <w:br/>
            </w:r>
          </w:p>
        </w:tc>
      </w:tr>
      <w:tr w:rsidR="00632676" w:rsidRPr="00F4138E" w:rsidTr="00851C6A">
        <w:trPr>
          <w:gridBefore w:val="1"/>
          <w:wBefore w:w="35" w:type="dxa"/>
          <w:cantSplit/>
          <w:trHeight w:hRule="exact" w:val="1349"/>
        </w:trPr>
        <w:tc>
          <w:tcPr>
            <w:tcW w:w="15596" w:type="dxa"/>
            <w:gridSpan w:val="8"/>
            <w:tcBorders>
              <w:top w:val="double" w:sz="4" w:space="0" w:color="auto"/>
              <w:left w:val="nil"/>
              <w:bottom w:val="nil"/>
              <w:right w:val="nil"/>
            </w:tcBorders>
            <w:vAlign w:val="center"/>
          </w:tcPr>
          <w:p w:rsidR="00632676" w:rsidRPr="00F4138E" w:rsidRDefault="00632676" w:rsidP="00851C6A">
            <w:pPr>
              <w:spacing w:line="360" w:lineRule="exact"/>
              <w:jc w:val="both"/>
              <w:rPr>
                <w:rFonts w:cs="Arial"/>
              </w:rPr>
            </w:pPr>
          </w:p>
        </w:tc>
      </w:tr>
      <w:tr w:rsidR="00632676" w:rsidRPr="00F4138E" w:rsidTr="00851C6A">
        <w:trPr>
          <w:cantSplit/>
          <w:trHeight w:hRule="exact" w:val="794"/>
        </w:trPr>
        <w:tc>
          <w:tcPr>
            <w:tcW w:w="15631" w:type="dxa"/>
            <w:gridSpan w:val="9"/>
            <w:tcBorders>
              <w:top w:val="double" w:sz="4" w:space="0" w:color="auto"/>
              <w:left w:val="double" w:sz="4" w:space="0" w:color="auto"/>
              <w:bottom w:val="double" w:sz="4" w:space="0" w:color="auto"/>
              <w:right w:val="double" w:sz="4" w:space="0" w:color="auto"/>
            </w:tcBorders>
            <w:shd w:val="clear" w:color="auto" w:fill="ABABAB"/>
            <w:vAlign w:val="center"/>
          </w:tcPr>
          <w:p w:rsidR="00632676" w:rsidRPr="00F4138E" w:rsidRDefault="00632676" w:rsidP="00851C6A">
            <w:pPr>
              <w:pStyle w:val="Heading2"/>
              <w:spacing w:before="40"/>
              <w:rPr>
                <w:rFonts w:cs="Arial"/>
                <w:sz w:val="24"/>
              </w:rPr>
            </w:pPr>
            <w:r w:rsidRPr="00F4138E">
              <w:rPr>
                <w:rFonts w:cs="Arial"/>
                <w:sz w:val="24"/>
              </w:rPr>
              <w:t>CAPITOLUL IV – IMPOZITUL PE MIJLOACELE DE TRANSPORT (art. 468-472 din legea 227/2015)</w:t>
            </w:r>
          </w:p>
        </w:tc>
      </w:tr>
      <w:tr w:rsidR="00632676" w:rsidRPr="00F4138E" w:rsidTr="00851C6A">
        <w:trPr>
          <w:cantSplit/>
          <w:trHeight w:val="2176"/>
        </w:trPr>
        <w:tc>
          <w:tcPr>
            <w:tcW w:w="15631" w:type="dxa"/>
            <w:gridSpan w:val="9"/>
            <w:tcBorders>
              <w:top w:val="double" w:sz="4" w:space="0" w:color="auto"/>
              <w:left w:val="double" w:sz="4" w:space="0" w:color="auto"/>
              <w:bottom w:val="double" w:sz="4" w:space="0" w:color="auto"/>
              <w:right w:val="double" w:sz="4" w:space="0" w:color="auto"/>
            </w:tcBorders>
            <w:vAlign w:val="center"/>
          </w:tcPr>
          <w:p w:rsidR="00632676" w:rsidRPr="00EC6BE8" w:rsidRDefault="00632676" w:rsidP="008363F4">
            <w:pPr>
              <w:numPr>
                <w:ilvl w:val="0"/>
                <w:numId w:val="15"/>
              </w:numPr>
              <w:spacing w:line="360" w:lineRule="exact"/>
              <w:ind w:left="358" w:hanging="284"/>
              <w:jc w:val="both"/>
              <w:rPr>
                <w:rFonts w:ascii="Times New Roman" w:hAnsi="Times New Roman"/>
              </w:rPr>
            </w:pPr>
            <w:r w:rsidRPr="00EC6BE8">
              <w:rPr>
                <w:rFonts w:ascii="Times New Roman" w:hAnsi="Times New Roman"/>
              </w:rPr>
              <w:t>Orice persoană care are în proprietate un mijloc de transport care trebuie înmatriculat/înregistrat în România datorează un impozit anual pentru mijlocul de transport, cu excepţia cazurilor în care în codul fiscal prevede altfel.</w:t>
            </w:r>
          </w:p>
          <w:p w:rsidR="00632676" w:rsidRPr="00EC6BE8" w:rsidRDefault="00632676" w:rsidP="008363F4">
            <w:pPr>
              <w:numPr>
                <w:ilvl w:val="0"/>
                <w:numId w:val="15"/>
              </w:numPr>
              <w:spacing w:line="360" w:lineRule="exact"/>
              <w:ind w:left="358" w:hanging="284"/>
              <w:jc w:val="both"/>
              <w:rPr>
                <w:rFonts w:ascii="Times New Roman" w:hAnsi="Times New Roman"/>
              </w:rPr>
            </w:pPr>
            <w:r w:rsidRPr="00EC6BE8">
              <w:rPr>
                <w:rFonts w:ascii="Times New Roman" w:hAnsi="Times New Roman"/>
              </w:rPr>
              <w:t>Impozitul pe mijloacele de transport se datorează pe perioada cât mijlocul de transport este înmatriculat sau înregistrat în România.</w:t>
            </w:r>
          </w:p>
          <w:p w:rsidR="00632676" w:rsidRPr="00EC6BE8" w:rsidRDefault="00632676" w:rsidP="008363F4">
            <w:pPr>
              <w:numPr>
                <w:ilvl w:val="0"/>
                <w:numId w:val="15"/>
              </w:numPr>
              <w:spacing w:line="360" w:lineRule="exact"/>
              <w:ind w:left="358" w:hanging="284"/>
              <w:jc w:val="both"/>
              <w:rPr>
                <w:rFonts w:ascii="Times New Roman" w:hAnsi="Times New Roman"/>
              </w:rPr>
            </w:pPr>
            <w:r w:rsidRPr="00EC6BE8">
              <w:rPr>
                <w:rFonts w:ascii="Times New Roman" w:hAnsi="Times New Roman"/>
              </w:rPr>
              <w:t>Impozitul pe mijloacele de transport se plăteşte la bugetul local al unităţii administrativteritoriale unde persoana îşi are domiciliul, sediul sau punctul de lucru, după caz.</w:t>
            </w:r>
          </w:p>
          <w:p w:rsidR="00632676" w:rsidRPr="00EC6BE8" w:rsidRDefault="00632676" w:rsidP="008363F4">
            <w:pPr>
              <w:numPr>
                <w:ilvl w:val="0"/>
                <w:numId w:val="15"/>
              </w:numPr>
              <w:spacing w:line="360" w:lineRule="exact"/>
              <w:ind w:left="358" w:hanging="284"/>
              <w:jc w:val="both"/>
              <w:rPr>
                <w:rFonts w:ascii="Times New Roman" w:hAnsi="Times New Roman"/>
              </w:rPr>
            </w:pPr>
            <w:r w:rsidRPr="00EC6BE8">
              <w:rPr>
                <w:rFonts w:ascii="Times New Roman" w:hAnsi="Times New Roman"/>
              </w:rPr>
              <w:t>În cazul unui mijloc de transport care face obiectul unui contract de leasing financiar, pe întreaga durată a acestuia, impozitul pe mijlocul de transport se datorează de locatar.</w:t>
            </w:r>
          </w:p>
          <w:p w:rsidR="00632676" w:rsidRPr="00F4138E" w:rsidRDefault="00632676" w:rsidP="00605EA0">
            <w:pPr>
              <w:spacing w:line="360" w:lineRule="exact"/>
              <w:ind w:left="358"/>
              <w:jc w:val="both"/>
              <w:rPr>
                <w:rFonts w:cs="Arial"/>
              </w:rPr>
            </w:pPr>
            <w:r w:rsidRPr="007A6638">
              <w:rPr>
                <w:rFonts w:cs="Arial"/>
                <w:sz w:val="22"/>
              </w:rPr>
              <w:t xml:space="preserve"> </w:t>
            </w:r>
          </w:p>
        </w:tc>
      </w:tr>
      <w:tr w:rsidR="00605EA0" w:rsidRPr="00F4138E" w:rsidTr="00605EA0">
        <w:trPr>
          <w:cantSplit/>
          <w:trHeight w:val="10231"/>
        </w:trPr>
        <w:tc>
          <w:tcPr>
            <w:tcW w:w="15631" w:type="dxa"/>
            <w:gridSpan w:val="9"/>
            <w:tcBorders>
              <w:top w:val="double" w:sz="4" w:space="0" w:color="auto"/>
              <w:left w:val="double" w:sz="4" w:space="0" w:color="auto"/>
              <w:bottom w:val="double" w:sz="4" w:space="0" w:color="auto"/>
              <w:right w:val="double" w:sz="4" w:space="0" w:color="auto"/>
            </w:tcBorders>
            <w:vAlign w:val="center"/>
          </w:tcPr>
          <w:p w:rsidR="007330DD" w:rsidRDefault="00EC6BE8" w:rsidP="007330DD">
            <w:pPr>
              <w:shd w:val="clear" w:color="auto" w:fill="FFFFFF"/>
              <w:spacing w:line="360" w:lineRule="auto"/>
              <w:rPr>
                <w:rFonts w:ascii="Times New Roman" w:hAnsi="Times New Roman"/>
              </w:rPr>
            </w:pPr>
            <w:r>
              <w:lastRenderedPageBreak/>
              <w:t xml:space="preserve">   </w:t>
            </w:r>
            <w:r w:rsidR="00605EA0" w:rsidRPr="0051762F">
              <w:rPr>
                <w:b/>
              </w:rPr>
              <w:t>Scutiri</w:t>
            </w:r>
            <w:r w:rsidR="00605EA0">
              <w:br/>
              <w:t>    </w:t>
            </w:r>
            <w:r w:rsidRPr="00EC6BE8">
              <w:rPr>
                <w:rFonts w:ascii="Times New Roman" w:hAnsi="Times New Roman"/>
              </w:rPr>
              <w:t>(1) Nu se datorează impozitul pe mijloacele de transport pentru:</w:t>
            </w:r>
            <w:r w:rsidRPr="00EC6BE8">
              <w:rPr>
                <w:rFonts w:ascii="Times New Roman" w:hAnsi="Times New Roman"/>
              </w:rPr>
              <w:br/>
              <w:t> a) mijloacele de transport aflate în proprietatea sau coproprietatea veteranilor de război, văduvelor de război sau văduvelor nerecăsătorite ale veteranilor de război, pentru un singur mijloc de transport, la alegerea contribuabilului;</w:t>
            </w:r>
            <w:r w:rsidRPr="00EC6BE8">
              <w:rPr>
                <w:rFonts w:ascii="Times New Roman" w:hAnsi="Times New Roman"/>
              </w:rPr>
              <w:br/>
              <w:t xml:space="preserve"> b)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 </w:t>
            </w:r>
            <w:r w:rsidRPr="00EC6BE8">
              <w:rPr>
                <w:rFonts w:ascii="Times New Roman" w:hAnsi="Times New Roman"/>
              </w:rPr>
              <w:br/>
              <w:t xml:space="preserve"> c) mijloacele de transport aflate în proprietatea sau coproprietatea persoanelor prevăzute la </w:t>
            </w:r>
            <w:bookmarkStart w:id="9" w:name="REF23rtd4"/>
            <w:r w:rsidRPr="00EC6BE8">
              <w:rPr>
                <w:rFonts w:ascii="Times New Roman" w:hAnsi="Times New Roman"/>
                <w:u w:val="single"/>
              </w:rPr>
              <w:t>art. 1</w:t>
            </w:r>
            <w:r w:rsidRPr="00EC6BE8">
              <w:rPr>
                <w:rFonts w:ascii="Times New Roman" w:hAnsi="Times New Roman"/>
              </w:rPr>
              <w:t xml:space="preserve"> şi </w:t>
            </w:r>
            <w:r w:rsidRPr="00EC6BE8">
              <w:rPr>
                <w:rFonts w:ascii="Times New Roman" w:hAnsi="Times New Roman"/>
                <w:u w:val="single"/>
              </w:rPr>
              <w:t>5 din Decretul-lege nr. 118/1990, republicat</w:t>
            </w:r>
            <w:r w:rsidRPr="00EC6BE8">
              <w:rPr>
                <w:rFonts w:ascii="Times New Roman" w:hAnsi="Times New Roman"/>
              </w:rPr>
              <w:t xml:space="preserve">, cu modificările şi completările ulterioare, şi a persoanelor fizice prevăzute la </w:t>
            </w:r>
            <w:bookmarkEnd w:id="9"/>
            <w:r w:rsidRPr="00EC6BE8">
              <w:rPr>
                <w:rFonts w:ascii="Times New Roman" w:hAnsi="Times New Roman"/>
                <w:u w:val="single"/>
              </w:rPr>
              <w:t>art. 1 din Ordonanţa Guvernului nr. 105/1999</w:t>
            </w:r>
            <w:r w:rsidRPr="00EC6BE8">
              <w:rPr>
                <w:rFonts w:ascii="Times New Roman" w:hAnsi="Times New Roman"/>
              </w:rPr>
              <w:t xml:space="preserve">, </w:t>
            </w:r>
            <w:bookmarkStart w:id="10" w:name="REF2011"/>
            <w:bookmarkEnd w:id="10"/>
            <w:r w:rsidRPr="00EC6BE8">
              <w:rPr>
                <w:rFonts w:ascii="Times New Roman" w:hAnsi="Times New Roman"/>
              </w:rPr>
              <w:t xml:space="preserve">cu modificările şi completările ulterioare, pentru un singur mijloc de transport, la alegerea contribuabilului; scutirea rămâne valabilă şi în cazul transferului </w:t>
            </w:r>
            <w:r w:rsidR="007330DD">
              <w:rPr>
                <w:rFonts w:ascii="Times New Roman" w:hAnsi="Times New Roman"/>
              </w:rPr>
              <w:t xml:space="preserve"> mijlocului de transport prin mostenire catre </w:t>
            </w:r>
            <w:r w:rsidRPr="00EC6BE8">
              <w:rPr>
                <w:rFonts w:ascii="Times New Roman" w:hAnsi="Times New Roman"/>
              </w:rPr>
              <w:t>copiii acestor</w:t>
            </w:r>
            <w:r w:rsidR="007330DD">
              <w:rPr>
                <w:rFonts w:ascii="Times New Roman" w:hAnsi="Times New Roman"/>
              </w:rPr>
              <w:t>a</w:t>
            </w:r>
            <w:r w:rsidRPr="00EC6BE8">
              <w:rPr>
                <w:rFonts w:ascii="Times New Roman" w:hAnsi="Times New Roman"/>
              </w:rPr>
              <w:t xml:space="preserve">; </w:t>
            </w:r>
            <w:r w:rsidRPr="00EC6BE8">
              <w:rPr>
                <w:rFonts w:ascii="Times New Roman" w:hAnsi="Times New Roman"/>
              </w:rPr>
              <w:br/>
              <w:t xml:space="preserve"> d) </w:t>
            </w:r>
            <w:r w:rsidR="00314092">
              <w:rPr>
                <w:rFonts w:ascii="Times New Roman" w:hAnsi="Times New Roman"/>
              </w:rPr>
              <w:t>ab</w:t>
            </w:r>
            <w:r w:rsidR="007330DD">
              <w:rPr>
                <w:rFonts w:ascii="Times New Roman" w:hAnsi="Times New Roman"/>
              </w:rPr>
              <w:t xml:space="preserve">rogata </w:t>
            </w:r>
          </w:p>
          <w:p w:rsidR="00605EA0" w:rsidRPr="00EC6BE8" w:rsidRDefault="00EC6BE8" w:rsidP="007330DD">
            <w:pPr>
              <w:shd w:val="clear" w:color="auto" w:fill="FFFFFF"/>
              <w:spacing w:line="360" w:lineRule="auto"/>
            </w:pPr>
            <w:r w:rsidRPr="00EC6BE8">
              <w:rPr>
                <w:rFonts w:ascii="Times New Roman" w:hAnsi="Times New Roman"/>
              </w:rPr>
              <w:t> e) navele fluviale de pasageri, bărcile şi luntrele folosite pentru transportul persoanelor fizice cu domiciliul în Delta Dunării, Insula Mare a Brăilei şi Insula Balta Ialomiţei;</w:t>
            </w:r>
            <w:r w:rsidRPr="00EC6BE8">
              <w:rPr>
                <w:rFonts w:ascii="Times New Roman" w:hAnsi="Times New Roman"/>
              </w:rPr>
              <w:br/>
              <w:t>    f) mijloacele de transport ale instituţiilor publice;</w:t>
            </w:r>
            <w:r w:rsidRPr="00EC6BE8">
              <w:rPr>
                <w:rFonts w:ascii="Times New Roman" w:hAnsi="Times New Roman"/>
              </w:rPr>
              <w:br/>
              <w:t>    g)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r w:rsidRPr="00EC6BE8">
              <w:rPr>
                <w:rFonts w:ascii="Times New Roman" w:hAnsi="Times New Roman"/>
              </w:rPr>
              <w:br/>
              <w:t>    h) vehiculele istorice definite conform prevederilor legale în vigoare;</w:t>
            </w:r>
            <w:r w:rsidRPr="00EC6BE8">
              <w:rPr>
                <w:rFonts w:ascii="Times New Roman" w:hAnsi="Times New Roman"/>
              </w:rPr>
              <w:br/>
              <w:t>    i) mijloacele de transport</w:t>
            </w:r>
            <w:r w:rsidR="007330DD">
              <w:rPr>
                <w:rFonts w:ascii="Times New Roman" w:hAnsi="Times New Roman"/>
              </w:rPr>
              <w:t xml:space="preserve"> specializate pentru transportul stupilor in pastoral, astfel cum sunt omologate in acest sens de Registrul Auto Roman, folosite pentru transportul stupilor in pastoral</w:t>
            </w:r>
            <w:r w:rsidRPr="00EC6BE8">
              <w:rPr>
                <w:rFonts w:ascii="Times New Roman" w:hAnsi="Times New Roman"/>
              </w:rPr>
              <w:t>;</w:t>
            </w:r>
            <w:r w:rsidRPr="00EC6BE8">
              <w:rPr>
                <w:rFonts w:ascii="Times New Roman" w:hAnsi="Times New Roman"/>
              </w:rPr>
              <w:br/>
              <w:t>    j) mijloacele de transport folosite exclusiv pentru intervenţii în situaţii de urgenţă;</w:t>
            </w:r>
            <w:r w:rsidRPr="00EC6BE8">
              <w:rPr>
                <w:rFonts w:ascii="Times New Roman" w:hAnsi="Times New Roman"/>
              </w:rPr>
              <w:br/>
              <w:t>    k) mijloacele de transport ale instituţiilor sau unităţilor care funcţionează sub coordonarea Ministerului Educaţiei şi Cercetării Ştiinţifice sau a Ministerului Tineretului şi Sportului;</w:t>
            </w:r>
            <w:r w:rsidRPr="00EC6BE8">
              <w:rPr>
                <w:rFonts w:ascii="Courier New" w:hAnsi="Courier New" w:cs="Courier New"/>
                <w:color w:val="000000"/>
                <w:sz w:val="22"/>
                <w:szCs w:val="22"/>
              </w:rPr>
              <w:br/>
              <w:t> </w:t>
            </w:r>
            <w:r w:rsidRPr="00EC6BE8">
              <w:rPr>
                <w:rFonts w:ascii="Times New Roman" w:hAnsi="Times New Roman"/>
                <w:color w:val="000000"/>
              </w:rPr>
              <w:t>l) mijloacele de transport ale fundaţiilor înfiinţate prin testament constituite conform legii, cu scopul de a întreţine, dezvolta şi ajuta instituţii de cultură naţională, precum şi de a susţine acţiuni cu caracter umanitar, social şi cultural;</w:t>
            </w:r>
            <w:r w:rsidRPr="00EC6BE8">
              <w:rPr>
                <w:rFonts w:ascii="Times New Roman" w:hAnsi="Times New Roman"/>
              </w:rPr>
              <w:br/>
            </w:r>
            <w:r>
              <w:rPr>
                <w:rFonts w:ascii="Courier New" w:hAnsi="Courier New" w:cs="Courier New"/>
                <w:color w:val="000000"/>
                <w:sz w:val="22"/>
                <w:szCs w:val="22"/>
              </w:rPr>
              <w:t> </w:t>
            </w:r>
          </w:p>
        </w:tc>
      </w:tr>
      <w:tr w:rsidR="00605EA0" w:rsidRPr="00F4138E" w:rsidTr="00605EA0">
        <w:trPr>
          <w:cantSplit/>
          <w:trHeight w:val="10231"/>
        </w:trPr>
        <w:tc>
          <w:tcPr>
            <w:tcW w:w="15631" w:type="dxa"/>
            <w:gridSpan w:val="9"/>
            <w:tcBorders>
              <w:top w:val="double" w:sz="4" w:space="0" w:color="auto"/>
              <w:left w:val="double" w:sz="4" w:space="0" w:color="auto"/>
              <w:bottom w:val="double" w:sz="4" w:space="0" w:color="auto"/>
              <w:right w:val="double" w:sz="4" w:space="0" w:color="auto"/>
            </w:tcBorders>
            <w:vAlign w:val="center"/>
          </w:tcPr>
          <w:p w:rsidR="00B91832" w:rsidRDefault="00605EA0" w:rsidP="00605EA0">
            <w:pPr>
              <w:shd w:val="clear" w:color="auto" w:fill="FFFFFF"/>
              <w:spacing w:line="360" w:lineRule="auto"/>
              <w:rPr>
                <w:rFonts w:ascii="Courier New" w:hAnsi="Courier New" w:cs="Courier New"/>
                <w:color w:val="000000"/>
              </w:rPr>
            </w:pPr>
            <w:r>
              <w:lastRenderedPageBreak/>
              <w:t>    </w:t>
            </w:r>
            <w:r w:rsidRPr="00B91832">
              <w:rPr>
                <w:rFonts w:ascii="Times New Roman" w:hAnsi="Times New Roman"/>
              </w:rPr>
              <w:t>(</w:t>
            </w:r>
            <w:r w:rsidR="00EC6BE8" w:rsidRPr="00B91832">
              <w:rPr>
                <w:rFonts w:ascii="Times New Roman" w:hAnsi="Times New Roman"/>
                <w:color w:val="000000"/>
              </w:rPr>
              <w:t>m)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00EC6BE8" w:rsidRPr="00B91832">
              <w:rPr>
                <w:rFonts w:ascii="Times New Roman" w:hAnsi="Times New Roman"/>
              </w:rPr>
              <w:br/>
            </w:r>
            <w:r w:rsidR="00EC6BE8" w:rsidRPr="00B91832">
              <w:rPr>
                <w:rFonts w:ascii="Times New Roman" w:hAnsi="Times New Roman"/>
                <w:color w:val="000000"/>
              </w:rPr>
              <w:t>    n) autovehiculele acţionate electric;</w:t>
            </w:r>
            <w:r w:rsidR="00EC6BE8" w:rsidRPr="00B91832">
              <w:rPr>
                <w:rFonts w:ascii="Times New Roman" w:hAnsi="Times New Roman"/>
              </w:rPr>
              <w:br/>
            </w:r>
            <w:r w:rsidR="00EC6BE8" w:rsidRPr="00B91832">
              <w:rPr>
                <w:rFonts w:ascii="Times New Roman" w:hAnsi="Times New Roman"/>
                <w:color w:val="000000"/>
              </w:rPr>
              <w:t>    o) autovehiculele second-hand înregistrate ca stoc de marfă şi care nu sunt utilizate în folosul propriu al operatorului economic, comerciant auto sau societate de leasing;</w:t>
            </w:r>
            <w:r w:rsidR="00EC6BE8" w:rsidRPr="00B91832">
              <w:rPr>
                <w:rFonts w:ascii="Times New Roman" w:hAnsi="Times New Roman"/>
              </w:rPr>
              <w:br/>
            </w:r>
            <w:r w:rsidR="00EC6BE8" w:rsidRPr="00B91832">
              <w:rPr>
                <w:rFonts w:ascii="Times New Roman" w:hAnsi="Times New Roman"/>
                <w:color w:val="000000"/>
              </w:rPr>
              <w:t>    p) mijloacele de transport deţinute de către organizaţiile cetăţenilor aparţinând minorităţilor naţionale</w:t>
            </w:r>
            <w:r w:rsidR="00EC6BE8">
              <w:rPr>
                <w:rFonts w:ascii="Courier New" w:hAnsi="Courier New" w:cs="Courier New"/>
                <w:color w:val="000000"/>
                <w:sz w:val="22"/>
                <w:szCs w:val="22"/>
              </w:rPr>
              <w:t>.</w:t>
            </w:r>
          </w:p>
          <w:p w:rsidR="00605EA0" w:rsidRPr="00B91832" w:rsidRDefault="00605EA0" w:rsidP="00605EA0">
            <w:pPr>
              <w:shd w:val="clear" w:color="auto" w:fill="FFFFFF"/>
              <w:spacing w:line="360" w:lineRule="auto"/>
              <w:rPr>
                <w:rFonts w:ascii="Times New Roman" w:hAnsi="Times New Roman"/>
              </w:rPr>
            </w:pPr>
            <w:r w:rsidRPr="00B91832">
              <w:rPr>
                <w:rFonts w:ascii="Times New Roman" w:hAnsi="Times New Roman"/>
              </w:rPr>
              <w:t>    (3) Scutirea sau reducerea de la plata impozitului pe mijloacele de transport agricole utilizate efectiv în domeniul agricol, stabilită conform alin. (2), se aplică începând cu data de 1 ianuarie a anului următor celui în care persoana depune documentele justificative.</w:t>
            </w:r>
            <w:r w:rsidRPr="00B91832">
              <w:rPr>
                <w:rFonts w:ascii="Times New Roman" w:hAnsi="Times New Roman"/>
              </w:rPr>
              <w:br/>
              <w:t>    (4) Impozitul pe mijloacele de transport se reduce cu 50% pentru persoanele fizice care domiciliază în localităţile precizate în:</w:t>
            </w:r>
            <w:r w:rsidRPr="00B91832">
              <w:rPr>
                <w:rFonts w:ascii="Times New Roman" w:hAnsi="Times New Roman"/>
              </w:rPr>
              <w:br/>
              <w:t xml:space="preserve">    a) </w:t>
            </w:r>
            <w:bookmarkStart w:id="11" w:name="REF143"/>
            <w:bookmarkEnd w:id="11"/>
            <w:r w:rsidRPr="00B91832">
              <w:rPr>
                <w:rFonts w:ascii="Times New Roman" w:hAnsi="Times New Roman"/>
                <w:u w:val="single"/>
              </w:rPr>
              <w:t>Hotărârea Guvernului nr. 323/1996</w:t>
            </w:r>
            <w:r w:rsidRPr="00B91832">
              <w:rPr>
                <w:rFonts w:ascii="Times New Roman" w:hAnsi="Times New Roman"/>
              </w:rPr>
              <w:t xml:space="preserve"> privind aprobarea Programului special pentru sprijinirea dezvoltării economico-sociale a unor localităţi din Munţii Apuseni, cu modificările ulterioare;</w:t>
            </w:r>
            <w:r w:rsidRPr="00B91832">
              <w:rPr>
                <w:rFonts w:ascii="Times New Roman" w:hAnsi="Times New Roman"/>
              </w:rPr>
              <w:br/>
              <w:t xml:space="preserve">    b) </w:t>
            </w:r>
            <w:bookmarkStart w:id="12" w:name="REF144"/>
            <w:bookmarkEnd w:id="12"/>
            <w:r w:rsidRPr="00B91832">
              <w:rPr>
                <w:rFonts w:ascii="Times New Roman" w:hAnsi="Times New Roman"/>
                <w:u w:val="single"/>
              </w:rPr>
              <w:t>Hotărârea Guvernului nr. 395/1996</w:t>
            </w:r>
            <w:r w:rsidRPr="00B91832">
              <w:rPr>
                <w:rFonts w:ascii="Times New Roman" w:hAnsi="Times New Roman"/>
              </w:rPr>
              <w:t xml:space="preserve"> pentru aprobarea Programului special privind unele măsuri şi acţiuni pentru sprijinirea dezvoltării economico-sociale a judeţului Tulcea şi a Rezervaţiei Biosferei "Delta Dunării", cu modificările ulterioare.</w:t>
            </w:r>
          </w:p>
          <w:p w:rsidR="00605EA0" w:rsidRDefault="00605EA0" w:rsidP="00605EA0">
            <w:pPr>
              <w:shd w:val="clear" w:color="auto" w:fill="FFFFFF"/>
              <w:spacing w:line="360" w:lineRule="auto"/>
              <w:rPr>
                <w:rFonts w:ascii="Times New Roman" w:hAnsi="Times New Roman"/>
              </w:rPr>
            </w:pPr>
            <w:r w:rsidRPr="00B91832">
              <w:rPr>
                <w:rFonts w:ascii="Times New Roman" w:hAnsi="Times New Roman"/>
              </w:rPr>
              <w:t xml:space="preserve">    (5) Scutirile prevăzute la alin. (1) lit. a) şi c) se acordă integral pentru un singur mijloc de transport, la alegerea contribuabilului, aflat în proprietatea persoanelor menţionate la aceste litere, deţinute în comun cu soţul sau soţia. În situaţia în care o cotă-parte din dreptul de proprietate asupra mijlocului de transport aparţine unor terţi, scutirea nu se acordă pentru cota-parte deţinută de aceşti terţi.</w:t>
            </w:r>
            <w:r w:rsidRPr="00B91832">
              <w:rPr>
                <w:rFonts w:ascii="Times New Roman" w:hAnsi="Times New Roman"/>
              </w:rPr>
              <w:br/>
            </w:r>
            <w:r w:rsidR="00B91832" w:rsidRPr="00B91832">
              <w:rPr>
                <w:rFonts w:ascii="Times New Roman" w:hAnsi="Times New Roman"/>
              </w:rPr>
              <w:t>(6) Scutirea de la plata impozitului pe mijloacele de transport, stabilită conform alin. (1) lit. b), se aplică începând cu data de 1 a lunii următoare celei în care persoana depune documentele justificative.</w:t>
            </w:r>
          </w:p>
          <w:p w:rsidR="0000193C" w:rsidRDefault="0000193C" w:rsidP="00605EA0">
            <w:pPr>
              <w:shd w:val="clear" w:color="auto" w:fill="FFFFFF"/>
              <w:spacing w:line="360" w:lineRule="auto"/>
            </w:pPr>
            <w:r>
              <w:rPr>
                <w:rFonts w:ascii="Times New Roman" w:hAnsi="Times New Roman"/>
              </w:rPr>
              <w:t xml:space="preserve">  (7) Prin exceptie de la prevederile  alin.(6), scutirea la plata impozitului pe mijloacele de transpirt stabilita conform alin.1 lit.b in cazul persoanelor cu handicap temporar, care detin un certifivat de handicap revizuibil, se acorda incepand cu data emiterii noului certificat de handicap, cu conditia ca acesta sa aiba continuitate si sa fie depus de organul fiscal local in termen de 45 de zile</w:t>
            </w:r>
          </w:p>
        </w:tc>
      </w:tr>
      <w:tr w:rsidR="00632676" w:rsidRPr="00F4138E" w:rsidTr="007E3026">
        <w:trPr>
          <w:cantSplit/>
          <w:trHeight w:hRule="exact" w:val="1471"/>
        </w:trPr>
        <w:tc>
          <w:tcPr>
            <w:tcW w:w="15631"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632676" w:rsidRPr="007E3026" w:rsidRDefault="00632676" w:rsidP="008363F4">
            <w:pPr>
              <w:pStyle w:val="ListParagraph"/>
              <w:numPr>
                <w:ilvl w:val="0"/>
                <w:numId w:val="36"/>
              </w:numPr>
              <w:tabs>
                <w:tab w:val="left" w:pos="1332"/>
              </w:tabs>
              <w:jc w:val="center"/>
              <w:rPr>
                <w:rFonts w:cs="Arial"/>
                <w:b/>
              </w:rPr>
            </w:pPr>
            <w:r w:rsidRPr="007E3026">
              <w:rPr>
                <w:rFonts w:cs="Arial"/>
                <w:b/>
              </w:rPr>
              <w:lastRenderedPageBreak/>
              <w:t>Vehicule inmatriculate (lei/200 cm³</w:t>
            </w:r>
            <w:r w:rsidRPr="007E3026">
              <w:rPr>
                <w:rFonts w:cs="Arial"/>
              </w:rPr>
              <w:t xml:space="preserve"> </w:t>
            </w:r>
            <w:r w:rsidRPr="007E3026">
              <w:rPr>
                <w:rFonts w:cs="Arial"/>
                <w:b/>
              </w:rPr>
              <w:t>sau fracţiune din aceasta)</w:t>
            </w:r>
          </w:p>
          <w:p w:rsidR="007E3026" w:rsidRPr="00B91832" w:rsidRDefault="007E3026" w:rsidP="007E3026">
            <w:pPr>
              <w:shd w:val="clear" w:color="auto" w:fill="FFFFFF"/>
              <w:spacing w:line="360" w:lineRule="auto"/>
              <w:rPr>
                <w:rFonts w:ascii="Times New Roman" w:hAnsi="Times New Roman"/>
              </w:rPr>
            </w:pPr>
            <w:r w:rsidRPr="00B91832">
              <w:rPr>
                <w:rFonts w:ascii="Times New Roman" w:hAnsi="Times New Roman"/>
              </w:rPr>
              <w:t>În cazul oricăruia dintre următoarele autovehicule, impozitul pe mijlocul de transport se calculează în funcţie de capacitatea cilindrică a acestuia, prin înmulţirea fiecărei grupe de 200 cmc sau fracţiune din aceasta cu suma corespunzătoare din tabelul următor:</w:t>
            </w:r>
          </w:p>
          <w:p w:rsidR="007E3026" w:rsidRPr="007E3026" w:rsidRDefault="007E3026" w:rsidP="007E3026">
            <w:pPr>
              <w:tabs>
                <w:tab w:val="left" w:pos="1332"/>
              </w:tabs>
              <w:jc w:val="center"/>
              <w:rPr>
                <w:rFonts w:cs="Arial"/>
              </w:rPr>
            </w:pPr>
          </w:p>
        </w:tc>
      </w:tr>
      <w:tr w:rsidR="007E3026" w:rsidRPr="00F4138E" w:rsidTr="007E3026">
        <w:trPr>
          <w:cantSplit/>
          <w:trHeight w:val="754"/>
        </w:trPr>
        <w:tc>
          <w:tcPr>
            <w:tcW w:w="7556" w:type="dxa"/>
            <w:gridSpan w:val="5"/>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ind w:left="360" w:hanging="468"/>
              <w:jc w:val="center"/>
              <w:rPr>
                <w:rFonts w:cs="Arial"/>
                <w:b/>
                <w:bCs/>
              </w:rPr>
            </w:pPr>
            <w:r w:rsidRPr="00F4138E">
              <w:rPr>
                <w:rFonts w:cs="Arial"/>
                <w:b/>
              </w:rPr>
              <w:t>Vehicule inmatriculate (lei/200 cm³</w:t>
            </w:r>
            <w:r w:rsidRPr="00F4138E">
              <w:rPr>
                <w:rFonts w:cs="Arial"/>
              </w:rPr>
              <w:t xml:space="preserve"> </w:t>
            </w:r>
            <w:r w:rsidRPr="00F4138E">
              <w:rPr>
                <w:rFonts w:cs="Arial"/>
                <w:b/>
              </w:rPr>
              <w:t>sau fracţiune din aceasta</w:t>
            </w:r>
          </w:p>
        </w:tc>
        <w:tc>
          <w:tcPr>
            <w:tcW w:w="7834" w:type="dxa"/>
            <w:gridSpan w:val="3"/>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bCs/>
              </w:rPr>
            </w:pPr>
            <w:r w:rsidRPr="00F4138E">
              <w:rPr>
                <w:rFonts w:cs="Arial"/>
                <w:b/>
                <w:sz w:val="22"/>
              </w:rPr>
              <w:t>Lei/200 cm³ sau fracţiune din aceasta</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bCs/>
              </w:rPr>
            </w:pPr>
          </w:p>
        </w:tc>
      </w:tr>
      <w:tr w:rsidR="00C25D90" w:rsidRPr="00F4138E" w:rsidTr="00C25D90">
        <w:trPr>
          <w:cantSplit/>
          <w:trHeight w:hRule="exact" w:val="634"/>
        </w:trPr>
        <w:tc>
          <w:tcPr>
            <w:tcW w:w="7556" w:type="dxa"/>
            <w:gridSpan w:val="5"/>
            <w:tcBorders>
              <w:top w:val="double" w:sz="4" w:space="0" w:color="auto"/>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szCs w:val="22"/>
                <w:lang w:val="en-US"/>
              </w:rPr>
              <w:t>Motociclete, tricicluri, cvadricicluri</w:t>
            </w:r>
            <w:r w:rsidRPr="00B91832">
              <w:rPr>
                <w:rFonts w:ascii="Times New Roman" w:hAnsi="Times New Roman"/>
                <w:sz w:val="28"/>
                <w:lang w:eastAsia="en-US"/>
              </w:rPr>
              <w:t xml:space="preserve"> </w:t>
            </w:r>
            <w:r w:rsidRPr="00B91832">
              <w:rPr>
                <w:rFonts w:ascii="Times New Roman" w:hAnsi="Times New Roman"/>
                <w:lang w:eastAsia="en-US"/>
              </w:rPr>
              <w:t>şi autoturisme cu capacitatea cilindrică de până la 1600 cm</w:t>
            </w:r>
            <w:r w:rsidRPr="00B91832">
              <w:rPr>
                <w:rFonts w:ascii="Times New Roman" w:hAnsi="Times New Roman"/>
                <w:vertAlign w:val="superscript"/>
                <w:lang w:eastAsia="en-US"/>
              </w:rPr>
              <w:t>3</w:t>
            </w:r>
            <w:r w:rsidRPr="00B91832">
              <w:rPr>
                <w:rFonts w:ascii="Times New Roman" w:hAnsi="Times New Roman"/>
                <w:lang w:eastAsia="en-US"/>
              </w:rPr>
              <w:t>, inclusiv</w:t>
            </w:r>
          </w:p>
        </w:tc>
        <w:tc>
          <w:tcPr>
            <w:tcW w:w="7834" w:type="dxa"/>
            <w:gridSpan w:val="3"/>
            <w:tcBorders>
              <w:top w:val="double" w:sz="4" w:space="0" w:color="auto"/>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10</w:t>
            </w:r>
          </w:p>
        </w:tc>
        <w:tc>
          <w:tcPr>
            <w:tcW w:w="241" w:type="dxa"/>
            <w:vMerge/>
            <w:tcBorders>
              <w:left w:val="double" w:sz="4" w:space="0" w:color="auto"/>
              <w:right w:val="double" w:sz="4" w:space="0" w:color="auto"/>
            </w:tcBorders>
            <w:shd w:val="clear" w:color="auto" w:fill="FFFFFF"/>
            <w:vAlign w:val="center"/>
          </w:tcPr>
          <w:p w:rsidR="00C25D90" w:rsidRPr="00F4138E" w:rsidRDefault="00C25D90" w:rsidP="00851C6A">
            <w:pPr>
              <w:jc w:val="center"/>
              <w:rPr>
                <w:rFonts w:cs="Arial"/>
                <w:b/>
              </w:rPr>
            </w:pPr>
          </w:p>
        </w:tc>
      </w:tr>
      <w:tr w:rsidR="00C25D90" w:rsidRPr="00F4138E" w:rsidTr="00C25D90">
        <w:trPr>
          <w:cantSplit/>
          <w:trHeight w:hRule="exact" w:val="634"/>
        </w:trPr>
        <w:tc>
          <w:tcPr>
            <w:tcW w:w="7556" w:type="dxa"/>
            <w:gridSpan w:val="5"/>
            <w:tcBorders>
              <w:top w:val="single" w:sz="4" w:space="0" w:color="auto"/>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val="en-US"/>
              </w:rPr>
            </w:pPr>
            <w:r w:rsidRPr="00B91832">
              <w:rPr>
                <w:rFonts w:ascii="Times New Roman" w:hAnsi="Times New Roman"/>
                <w:szCs w:val="22"/>
                <w:lang w:val="en-US"/>
              </w:rPr>
              <w:t xml:space="preserve">Motociclete, tricicluri şi cvadricicluri cu capacitatea cilindrică de peste 1.600 </w:t>
            </w:r>
            <w:r w:rsidRPr="00B91832">
              <w:rPr>
                <w:rFonts w:ascii="Times New Roman" w:hAnsi="Times New Roman"/>
                <w:lang w:eastAsia="en-US"/>
              </w:rPr>
              <w:t>cm</w:t>
            </w:r>
            <w:r w:rsidRPr="00B91832">
              <w:rPr>
                <w:rFonts w:ascii="Times New Roman" w:hAnsi="Times New Roman"/>
                <w:vertAlign w:val="superscript"/>
                <w:lang w:eastAsia="en-US"/>
              </w:rPr>
              <w:t>3</w:t>
            </w:r>
          </w:p>
        </w:tc>
        <w:tc>
          <w:tcPr>
            <w:tcW w:w="7834" w:type="dxa"/>
            <w:gridSpan w:val="3"/>
            <w:tcBorders>
              <w:top w:val="single" w:sz="4" w:space="0" w:color="auto"/>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11</w:t>
            </w:r>
          </w:p>
        </w:tc>
        <w:tc>
          <w:tcPr>
            <w:tcW w:w="241" w:type="dxa"/>
            <w:vMerge/>
            <w:tcBorders>
              <w:left w:val="double" w:sz="4" w:space="0" w:color="auto"/>
              <w:right w:val="double" w:sz="4" w:space="0" w:color="auto"/>
            </w:tcBorders>
            <w:shd w:val="clear" w:color="auto" w:fill="FFFFFF"/>
            <w:vAlign w:val="center"/>
          </w:tcPr>
          <w:p w:rsidR="00C25D90" w:rsidRDefault="00C25D90" w:rsidP="00851C6A">
            <w:pPr>
              <w:jc w:val="center"/>
            </w:pPr>
          </w:p>
        </w:tc>
      </w:tr>
      <w:tr w:rsidR="00C25D90" w:rsidRPr="00F4138E" w:rsidTr="00C25D90">
        <w:trPr>
          <w:cantSplit/>
          <w:trHeight w:hRule="exact" w:val="605"/>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Autoturisme cu capacitatea cilindrică între 1601 cm</w:t>
            </w:r>
            <w:r w:rsidRPr="00B91832">
              <w:rPr>
                <w:rFonts w:ascii="Times New Roman" w:hAnsi="Times New Roman"/>
                <w:vertAlign w:val="superscript"/>
                <w:lang w:eastAsia="en-US"/>
              </w:rPr>
              <w:t>3</w:t>
            </w:r>
            <w:r w:rsidRPr="00B91832">
              <w:rPr>
                <w:rFonts w:ascii="Times New Roman" w:hAnsi="Times New Roman"/>
                <w:lang w:eastAsia="en-US"/>
              </w:rPr>
              <w:t xml:space="preserve"> şi 2000 cm</w:t>
            </w:r>
            <w:r w:rsidRPr="00B91832">
              <w:rPr>
                <w:rFonts w:ascii="Times New Roman" w:hAnsi="Times New Roman"/>
                <w:vertAlign w:val="superscript"/>
                <w:lang w:eastAsia="en-US"/>
              </w:rPr>
              <w:t>3</w:t>
            </w:r>
            <w:r w:rsidRPr="00B91832">
              <w:rPr>
                <w:rFonts w:ascii="Times New Roman" w:hAnsi="Times New Roman"/>
                <w:lang w:eastAsia="en-US"/>
              </w:rPr>
              <w:t>, inclusiv</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26</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605"/>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Autoturisme cu capacitatea cilindrică între 2001 cm</w:t>
            </w:r>
            <w:r w:rsidRPr="00B91832">
              <w:rPr>
                <w:rFonts w:ascii="Times New Roman" w:hAnsi="Times New Roman"/>
                <w:vertAlign w:val="superscript"/>
                <w:lang w:eastAsia="en-US"/>
              </w:rPr>
              <w:t>3</w:t>
            </w:r>
            <w:r w:rsidRPr="00B91832">
              <w:rPr>
                <w:rFonts w:ascii="Times New Roman" w:hAnsi="Times New Roman"/>
                <w:lang w:eastAsia="en-US"/>
              </w:rPr>
              <w:t xml:space="preserve"> şi 2600 cm</w:t>
            </w:r>
            <w:r w:rsidRPr="00B91832">
              <w:rPr>
                <w:rFonts w:ascii="Times New Roman" w:hAnsi="Times New Roman"/>
                <w:vertAlign w:val="superscript"/>
                <w:lang w:eastAsia="en-US"/>
              </w:rPr>
              <w:t>3</w:t>
            </w:r>
            <w:r w:rsidRPr="00B91832">
              <w:rPr>
                <w:rFonts w:ascii="Times New Roman" w:hAnsi="Times New Roman"/>
                <w:lang w:eastAsia="en-US"/>
              </w:rPr>
              <w:t>, inclusiv</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103</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605"/>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Autoturisme cu capacitatea cilindrică între 2601 cm</w:t>
            </w:r>
            <w:r w:rsidRPr="00B91832">
              <w:rPr>
                <w:rFonts w:ascii="Times New Roman" w:hAnsi="Times New Roman"/>
                <w:vertAlign w:val="superscript"/>
                <w:lang w:eastAsia="en-US"/>
              </w:rPr>
              <w:t>3</w:t>
            </w:r>
            <w:r w:rsidRPr="00B91832">
              <w:rPr>
                <w:rFonts w:ascii="Times New Roman" w:hAnsi="Times New Roman"/>
                <w:lang w:eastAsia="en-US"/>
              </w:rPr>
              <w:t xml:space="preserve"> şi 3000 cm</w:t>
            </w:r>
            <w:r w:rsidRPr="00B91832">
              <w:rPr>
                <w:rFonts w:ascii="Times New Roman" w:hAnsi="Times New Roman"/>
                <w:vertAlign w:val="superscript"/>
                <w:lang w:eastAsia="en-US"/>
              </w:rPr>
              <w:t>3</w:t>
            </w:r>
            <w:r w:rsidRPr="00B91832">
              <w:rPr>
                <w:rFonts w:ascii="Times New Roman" w:hAnsi="Times New Roman"/>
                <w:lang w:eastAsia="en-US"/>
              </w:rPr>
              <w:t>, inclusiv</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209</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454"/>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Autoturisme cu capacitatea cilindrică de peste 3.001 cm</w:t>
            </w:r>
            <w:r w:rsidRPr="00B91832">
              <w:rPr>
                <w:rFonts w:ascii="Times New Roman" w:hAnsi="Times New Roman"/>
                <w:vertAlign w:val="superscript"/>
                <w:lang w:eastAsia="en-US"/>
              </w:rPr>
              <w:t>3</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420</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454"/>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Autobuze, autocare, microbuze</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34</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605"/>
        </w:trPr>
        <w:tc>
          <w:tcPr>
            <w:tcW w:w="7556" w:type="dxa"/>
            <w:gridSpan w:val="5"/>
            <w:tcBorders>
              <w:left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Alte autovehicule cu masa totală maximă autorizată de până la 12 tone inclusiv *</w:t>
            </w:r>
          </w:p>
        </w:tc>
        <w:tc>
          <w:tcPr>
            <w:tcW w:w="7834" w:type="dxa"/>
            <w:gridSpan w:val="3"/>
            <w:tcBorders>
              <w:left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43</w:t>
            </w:r>
          </w:p>
        </w:tc>
        <w:tc>
          <w:tcPr>
            <w:tcW w:w="241" w:type="dxa"/>
            <w:vMerge/>
            <w:tcBorders>
              <w:left w:val="double" w:sz="4" w:space="0" w:color="auto"/>
              <w:right w:val="double" w:sz="4" w:space="0" w:color="auto"/>
            </w:tcBorders>
            <w:shd w:val="clear" w:color="auto" w:fill="auto"/>
            <w:vAlign w:val="center"/>
          </w:tcPr>
          <w:p w:rsidR="00C25D90" w:rsidRDefault="00C25D90" w:rsidP="00851C6A">
            <w:pPr>
              <w:jc w:val="center"/>
            </w:pPr>
          </w:p>
        </w:tc>
      </w:tr>
      <w:tr w:rsidR="00C25D90" w:rsidRPr="00F4138E" w:rsidTr="00C25D90">
        <w:trPr>
          <w:cantSplit/>
          <w:trHeight w:hRule="exact" w:val="454"/>
        </w:trPr>
        <w:tc>
          <w:tcPr>
            <w:tcW w:w="7556" w:type="dxa"/>
            <w:gridSpan w:val="5"/>
            <w:tcBorders>
              <w:left w:val="double" w:sz="4" w:space="0" w:color="auto"/>
              <w:bottom w:val="double" w:sz="4" w:space="0" w:color="auto"/>
              <w:right w:val="double" w:sz="4" w:space="0" w:color="auto"/>
            </w:tcBorders>
            <w:vAlign w:val="center"/>
          </w:tcPr>
          <w:p w:rsidR="00C25D90" w:rsidRPr="00B91832" w:rsidRDefault="00C25D90" w:rsidP="008363F4">
            <w:pPr>
              <w:numPr>
                <w:ilvl w:val="0"/>
                <w:numId w:val="2"/>
              </w:numPr>
              <w:tabs>
                <w:tab w:val="clear" w:pos="170"/>
                <w:tab w:val="num" w:pos="372"/>
              </w:tabs>
              <w:ind w:left="372" w:hanging="360"/>
              <w:jc w:val="both"/>
              <w:rPr>
                <w:rFonts w:ascii="Times New Roman" w:hAnsi="Times New Roman"/>
                <w:lang w:eastAsia="en-US"/>
              </w:rPr>
            </w:pPr>
            <w:r w:rsidRPr="00B91832">
              <w:rPr>
                <w:rFonts w:ascii="Times New Roman" w:hAnsi="Times New Roman"/>
                <w:lang w:eastAsia="en-US"/>
              </w:rPr>
              <w:t>Tractoare înmatriculate</w:t>
            </w:r>
          </w:p>
        </w:tc>
        <w:tc>
          <w:tcPr>
            <w:tcW w:w="7834" w:type="dxa"/>
            <w:gridSpan w:val="3"/>
            <w:tcBorders>
              <w:left w:val="double" w:sz="4" w:space="0" w:color="auto"/>
              <w:bottom w:val="double" w:sz="4" w:space="0" w:color="auto"/>
              <w:right w:val="double" w:sz="4" w:space="0" w:color="auto"/>
            </w:tcBorders>
            <w:shd w:val="clear" w:color="auto" w:fill="auto"/>
            <w:vAlign w:val="center"/>
          </w:tcPr>
          <w:p w:rsidR="00C25D90" w:rsidRPr="00EF249E" w:rsidRDefault="00380941" w:rsidP="00851C6A">
            <w:pPr>
              <w:jc w:val="center"/>
              <w:rPr>
                <w:rFonts w:cs="Arial"/>
              </w:rPr>
            </w:pPr>
            <w:r>
              <w:rPr>
                <w:rFonts w:cs="Arial"/>
              </w:rPr>
              <w:t>26</w:t>
            </w:r>
          </w:p>
        </w:tc>
        <w:tc>
          <w:tcPr>
            <w:tcW w:w="241" w:type="dxa"/>
            <w:vMerge/>
            <w:tcBorders>
              <w:left w:val="double" w:sz="4" w:space="0" w:color="auto"/>
              <w:bottom w:val="double" w:sz="4" w:space="0" w:color="auto"/>
              <w:right w:val="double" w:sz="4" w:space="0" w:color="auto"/>
            </w:tcBorders>
            <w:shd w:val="clear" w:color="auto" w:fill="auto"/>
            <w:vAlign w:val="center"/>
          </w:tcPr>
          <w:p w:rsidR="00C25D90" w:rsidRDefault="00C25D90" w:rsidP="00851C6A">
            <w:pPr>
              <w:jc w:val="center"/>
            </w:pPr>
          </w:p>
        </w:tc>
      </w:tr>
      <w:tr w:rsidR="00632676" w:rsidRPr="00F4138E" w:rsidTr="00851C6A">
        <w:trPr>
          <w:cantSplit/>
          <w:trHeight w:hRule="exact" w:val="510"/>
        </w:trPr>
        <w:tc>
          <w:tcPr>
            <w:tcW w:w="15631" w:type="dxa"/>
            <w:gridSpan w:val="9"/>
            <w:tcBorders>
              <w:left w:val="double" w:sz="4" w:space="0" w:color="auto"/>
              <w:bottom w:val="double" w:sz="4" w:space="0" w:color="auto"/>
              <w:right w:val="double" w:sz="4" w:space="0" w:color="auto"/>
            </w:tcBorders>
            <w:shd w:val="clear" w:color="auto" w:fill="D9D9D9"/>
            <w:vAlign w:val="center"/>
          </w:tcPr>
          <w:p w:rsidR="00632676" w:rsidRPr="00251ABD" w:rsidRDefault="00632676" w:rsidP="00851C6A">
            <w:pPr>
              <w:jc w:val="center"/>
              <w:rPr>
                <w:rFonts w:cs="Arial"/>
              </w:rPr>
            </w:pPr>
            <w:r w:rsidRPr="00251ABD">
              <w:rPr>
                <w:rFonts w:cs="Arial"/>
                <w:b/>
              </w:rPr>
              <w:t>II. Vehicule inregistrate</w:t>
            </w:r>
          </w:p>
        </w:tc>
      </w:tr>
      <w:tr w:rsidR="007E3026" w:rsidRPr="00F4138E" w:rsidTr="007E3026">
        <w:trPr>
          <w:cantSplit/>
          <w:trHeight w:hRule="exact" w:val="624"/>
        </w:trPr>
        <w:tc>
          <w:tcPr>
            <w:tcW w:w="7556"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7E3026" w:rsidRPr="00F4138E" w:rsidRDefault="007E3026" w:rsidP="00851C6A">
            <w:pPr>
              <w:jc w:val="center"/>
              <w:rPr>
                <w:rFonts w:cs="Arial"/>
                <w:b/>
              </w:rPr>
            </w:pPr>
            <w:r w:rsidRPr="00F4138E">
              <w:rPr>
                <w:rFonts w:cs="Arial"/>
                <w:b/>
              </w:rPr>
              <w:t>Tipuri de mijloace de transport</w:t>
            </w:r>
          </w:p>
        </w:tc>
        <w:tc>
          <w:tcPr>
            <w:tcW w:w="78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7E3026" w:rsidRPr="00251ABD" w:rsidRDefault="007E3026" w:rsidP="00851C6A">
            <w:pPr>
              <w:jc w:val="center"/>
              <w:rPr>
                <w:rFonts w:cs="Arial"/>
                <w:b/>
              </w:rPr>
            </w:pPr>
          </w:p>
        </w:tc>
        <w:tc>
          <w:tcPr>
            <w:tcW w:w="241" w:type="dxa"/>
            <w:tcBorders>
              <w:top w:val="double" w:sz="4" w:space="0" w:color="auto"/>
              <w:left w:val="double" w:sz="4" w:space="0" w:color="auto"/>
              <w:bottom w:val="double" w:sz="4" w:space="0" w:color="auto"/>
              <w:right w:val="double" w:sz="4" w:space="0" w:color="auto"/>
            </w:tcBorders>
            <w:shd w:val="clear" w:color="auto" w:fill="auto"/>
            <w:vAlign w:val="center"/>
          </w:tcPr>
          <w:p w:rsidR="007E3026" w:rsidRPr="00F4138E" w:rsidRDefault="007E3026" w:rsidP="00851C6A">
            <w:pPr>
              <w:jc w:val="center"/>
              <w:rPr>
                <w:rFonts w:cs="Arial"/>
                <w:b/>
              </w:rPr>
            </w:pPr>
          </w:p>
        </w:tc>
      </w:tr>
      <w:tr w:rsidR="00632676" w:rsidRPr="00F4138E" w:rsidTr="00851C6A">
        <w:trPr>
          <w:cantSplit/>
          <w:trHeight w:hRule="exact" w:val="403"/>
        </w:trPr>
        <w:tc>
          <w:tcPr>
            <w:tcW w:w="15631" w:type="dxa"/>
            <w:gridSpan w:val="9"/>
            <w:tcBorders>
              <w:top w:val="double" w:sz="4" w:space="0" w:color="auto"/>
              <w:left w:val="double" w:sz="4" w:space="0" w:color="auto"/>
              <w:right w:val="double" w:sz="4" w:space="0" w:color="auto"/>
            </w:tcBorders>
            <w:shd w:val="clear" w:color="auto" w:fill="auto"/>
            <w:vAlign w:val="center"/>
          </w:tcPr>
          <w:p w:rsidR="00632676" w:rsidRPr="00251ABD" w:rsidRDefault="00632676" w:rsidP="00851C6A">
            <w:pPr>
              <w:rPr>
                <w:rFonts w:ascii="Times New Roman" w:hAnsi="Times New Roman"/>
              </w:rPr>
            </w:pPr>
            <w:r w:rsidRPr="00251ABD">
              <w:rPr>
                <w:rFonts w:ascii="Times New Roman" w:hAnsi="Times New Roman"/>
                <w:b/>
                <w:lang w:eastAsia="en-US"/>
              </w:rPr>
              <w:t xml:space="preserve">1. </w:t>
            </w:r>
            <w:r w:rsidRPr="00251ABD">
              <w:rPr>
                <w:rFonts w:ascii="Times New Roman" w:hAnsi="Times New Roman"/>
                <w:lang w:eastAsia="en-US"/>
              </w:rPr>
              <w:t xml:space="preserve">Vehicule cu capacitate cilindrică                                                                                                                   lei/200 </w:t>
            </w:r>
            <w:r w:rsidRPr="00251ABD">
              <w:rPr>
                <w:rFonts w:ascii="Times New Roman" w:hAnsi="Times New Roman"/>
              </w:rPr>
              <w:t>cm³</w:t>
            </w:r>
          </w:p>
        </w:tc>
      </w:tr>
      <w:tr w:rsidR="007E3026" w:rsidRPr="00F4138E" w:rsidTr="007E3026">
        <w:trPr>
          <w:cantSplit/>
          <w:trHeight w:hRule="exact" w:val="403"/>
        </w:trPr>
        <w:tc>
          <w:tcPr>
            <w:tcW w:w="7556" w:type="dxa"/>
            <w:gridSpan w:val="5"/>
            <w:tcBorders>
              <w:top w:val="single" w:sz="4" w:space="0" w:color="auto"/>
              <w:left w:val="double" w:sz="4" w:space="0" w:color="auto"/>
              <w:right w:val="double" w:sz="4" w:space="0" w:color="auto"/>
            </w:tcBorders>
            <w:shd w:val="clear" w:color="auto" w:fill="auto"/>
            <w:vAlign w:val="center"/>
          </w:tcPr>
          <w:p w:rsidR="007E3026" w:rsidRPr="00B91832" w:rsidRDefault="007E3026" w:rsidP="00851C6A">
            <w:pPr>
              <w:ind w:left="12"/>
              <w:jc w:val="both"/>
              <w:rPr>
                <w:rFonts w:ascii="Times New Roman" w:hAnsi="Times New Roman"/>
                <w:lang w:eastAsia="en-US"/>
              </w:rPr>
            </w:pPr>
            <w:r w:rsidRPr="00B91832">
              <w:rPr>
                <w:rFonts w:ascii="Times New Roman" w:hAnsi="Times New Roman"/>
                <w:b/>
                <w:lang w:eastAsia="en-US"/>
              </w:rPr>
              <w:t xml:space="preserve">        1.1</w:t>
            </w:r>
            <w:r w:rsidRPr="00B91832">
              <w:rPr>
                <w:rFonts w:ascii="Times New Roman" w:hAnsi="Times New Roman"/>
                <w:lang w:eastAsia="en-US"/>
              </w:rPr>
              <w:t xml:space="preserve">  Vehicule înregistrate cu capacitate cilindrică </w:t>
            </w:r>
            <w:r w:rsidRPr="00B91832">
              <w:rPr>
                <w:rFonts w:ascii="Times New Roman" w:hAnsi="Times New Roman"/>
                <w:lang w:val="en-US" w:eastAsia="en-US"/>
              </w:rPr>
              <w:t>&lt;</w:t>
            </w:r>
            <w:r w:rsidRPr="00B91832">
              <w:rPr>
                <w:rFonts w:ascii="Times New Roman" w:hAnsi="Times New Roman"/>
                <w:lang w:eastAsia="en-US"/>
              </w:rPr>
              <w:t xml:space="preserve"> 4.800 </w:t>
            </w:r>
            <w:r w:rsidRPr="00B91832">
              <w:rPr>
                <w:rFonts w:ascii="Times New Roman" w:hAnsi="Times New Roman"/>
              </w:rPr>
              <w:t>cm³</w:t>
            </w:r>
          </w:p>
        </w:tc>
        <w:tc>
          <w:tcPr>
            <w:tcW w:w="7834" w:type="dxa"/>
            <w:gridSpan w:val="3"/>
            <w:tcBorders>
              <w:top w:val="single" w:sz="4" w:space="0" w:color="auto"/>
              <w:left w:val="double" w:sz="4" w:space="0" w:color="auto"/>
              <w:right w:val="double" w:sz="4" w:space="0" w:color="auto"/>
            </w:tcBorders>
            <w:shd w:val="clear" w:color="auto" w:fill="auto"/>
            <w:vAlign w:val="center"/>
          </w:tcPr>
          <w:p w:rsidR="007E3026" w:rsidRPr="00EF249E" w:rsidRDefault="00380941" w:rsidP="00851C6A">
            <w:pPr>
              <w:jc w:val="center"/>
              <w:rPr>
                <w:rFonts w:cs="Arial"/>
              </w:rPr>
            </w:pPr>
            <w:r>
              <w:rPr>
                <w:rFonts w:cs="Arial"/>
              </w:rPr>
              <w:t>6</w:t>
            </w:r>
          </w:p>
        </w:tc>
        <w:tc>
          <w:tcPr>
            <w:tcW w:w="241" w:type="dxa"/>
            <w:vMerge w:val="restart"/>
            <w:tcBorders>
              <w:top w:val="sing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rPr>
            </w:pPr>
          </w:p>
        </w:tc>
      </w:tr>
      <w:tr w:rsidR="007E3026" w:rsidRPr="00F4138E" w:rsidTr="007E3026">
        <w:trPr>
          <w:cantSplit/>
          <w:trHeight w:hRule="exact" w:val="403"/>
        </w:trPr>
        <w:tc>
          <w:tcPr>
            <w:tcW w:w="7556" w:type="dxa"/>
            <w:gridSpan w:val="5"/>
            <w:tcBorders>
              <w:left w:val="double" w:sz="4" w:space="0" w:color="auto"/>
              <w:right w:val="double" w:sz="4" w:space="0" w:color="auto"/>
            </w:tcBorders>
            <w:shd w:val="clear" w:color="auto" w:fill="auto"/>
            <w:vAlign w:val="center"/>
          </w:tcPr>
          <w:p w:rsidR="007E3026" w:rsidRPr="00B91832" w:rsidRDefault="007E3026" w:rsidP="00851C6A">
            <w:pPr>
              <w:ind w:left="12"/>
              <w:jc w:val="both"/>
              <w:rPr>
                <w:rFonts w:ascii="Times New Roman" w:hAnsi="Times New Roman"/>
                <w:lang w:eastAsia="en-US"/>
              </w:rPr>
            </w:pPr>
            <w:r w:rsidRPr="00B91832">
              <w:rPr>
                <w:rFonts w:ascii="Times New Roman" w:hAnsi="Times New Roman"/>
                <w:b/>
                <w:lang w:eastAsia="en-US"/>
              </w:rPr>
              <w:t xml:space="preserve">         1.2</w:t>
            </w:r>
            <w:r w:rsidRPr="00B91832">
              <w:rPr>
                <w:rFonts w:ascii="Times New Roman" w:hAnsi="Times New Roman"/>
                <w:lang w:eastAsia="en-US"/>
              </w:rPr>
              <w:t xml:space="preserve">  Vehicule înregistrate cu capacitate cilindrică &gt; 4.800 </w:t>
            </w:r>
            <w:r w:rsidRPr="00B91832">
              <w:rPr>
                <w:rFonts w:ascii="Times New Roman" w:hAnsi="Times New Roman"/>
              </w:rPr>
              <w:t>cm³</w:t>
            </w:r>
          </w:p>
        </w:tc>
        <w:tc>
          <w:tcPr>
            <w:tcW w:w="7834" w:type="dxa"/>
            <w:gridSpan w:val="3"/>
            <w:tcBorders>
              <w:left w:val="double" w:sz="4" w:space="0" w:color="auto"/>
              <w:right w:val="double" w:sz="4" w:space="0" w:color="auto"/>
            </w:tcBorders>
            <w:shd w:val="clear" w:color="auto" w:fill="auto"/>
            <w:vAlign w:val="center"/>
          </w:tcPr>
          <w:p w:rsidR="007E3026" w:rsidRPr="00EF249E" w:rsidRDefault="00380941" w:rsidP="00851C6A">
            <w:pPr>
              <w:jc w:val="center"/>
              <w:rPr>
                <w:rFonts w:cs="Arial"/>
              </w:rPr>
            </w:pPr>
            <w:r>
              <w:rPr>
                <w:rFonts w:cs="Arial"/>
              </w:rPr>
              <w:t>8</w:t>
            </w:r>
          </w:p>
        </w:tc>
        <w:tc>
          <w:tcPr>
            <w:tcW w:w="241" w:type="dxa"/>
            <w:vMerge/>
            <w:tcBorders>
              <w:left w:val="double" w:sz="4" w:space="0" w:color="auto"/>
              <w:right w:val="double" w:sz="4" w:space="0" w:color="auto"/>
            </w:tcBorders>
            <w:shd w:val="clear" w:color="auto" w:fill="auto"/>
            <w:vAlign w:val="center"/>
          </w:tcPr>
          <w:p w:rsidR="007E3026" w:rsidRPr="00F4138E" w:rsidRDefault="007E3026" w:rsidP="00851C6A">
            <w:pPr>
              <w:jc w:val="center"/>
              <w:rPr>
                <w:rFonts w:cs="Arial"/>
                <w:b/>
              </w:rPr>
            </w:pPr>
          </w:p>
        </w:tc>
      </w:tr>
      <w:tr w:rsidR="007E3026" w:rsidRPr="00F4138E" w:rsidTr="007E3026">
        <w:trPr>
          <w:cantSplit/>
          <w:trHeight w:hRule="exact" w:val="403"/>
        </w:trPr>
        <w:tc>
          <w:tcPr>
            <w:tcW w:w="7556" w:type="dxa"/>
            <w:gridSpan w:val="5"/>
            <w:tcBorders>
              <w:left w:val="double" w:sz="4" w:space="0" w:color="auto"/>
              <w:bottom w:val="double" w:sz="4" w:space="0" w:color="auto"/>
              <w:right w:val="double" w:sz="4" w:space="0" w:color="auto"/>
            </w:tcBorders>
            <w:shd w:val="clear" w:color="auto" w:fill="auto"/>
            <w:vAlign w:val="center"/>
          </w:tcPr>
          <w:p w:rsidR="007E3026" w:rsidRPr="00B91832" w:rsidRDefault="007E3026" w:rsidP="00851C6A">
            <w:pPr>
              <w:ind w:left="12"/>
              <w:jc w:val="both"/>
              <w:rPr>
                <w:rFonts w:ascii="Times New Roman" w:hAnsi="Times New Roman"/>
                <w:lang w:eastAsia="en-US"/>
              </w:rPr>
            </w:pPr>
            <w:r w:rsidRPr="00B91832">
              <w:rPr>
                <w:rFonts w:ascii="Times New Roman" w:hAnsi="Times New Roman"/>
                <w:b/>
                <w:lang w:eastAsia="en-US"/>
              </w:rPr>
              <w:t>2.</w:t>
            </w:r>
            <w:r w:rsidRPr="00B91832">
              <w:rPr>
                <w:rFonts w:ascii="Times New Roman" w:hAnsi="Times New Roman"/>
                <w:lang w:eastAsia="en-US"/>
              </w:rPr>
              <w:t xml:space="preserve">  Vehicule fără capacitate cilindrică evidenţiată</w:t>
            </w:r>
          </w:p>
        </w:tc>
        <w:tc>
          <w:tcPr>
            <w:tcW w:w="7834" w:type="dxa"/>
            <w:gridSpan w:val="3"/>
            <w:tcBorders>
              <w:left w:val="double" w:sz="4" w:space="0" w:color="auto"/>
              <w:bottom w:val="double" w:sz="4" w:space="0" w:color="auto"/>
              <w:right w:val="double" w:sz="4" w:space="0" w:color="auto"/>
            </w:tcBorders>
            <w:shd w:val="clear" w:color="auto" w:fill="auto"/>
            <w:vAlign w:val="center"/>
          </w:tcPr>
          <w:p w:rsidR="007E3026" w:rsidRPr="00EF249E" w:rsidRDefault="00025481" w:rsidP="00025481">
            <w:pPr>
              <w:jc w:val="center"/>
              <w:rPr>
                <w:rFonts w:cs="Arial"/>
              </w:rPr>
            </w:pPr>
            <w:r w:rsidRPr="00EF249E">
              <w:rPr>
                <w:rFonts w:cs="Arial"/>
              </w:rPr>
              <w:t xml:space="preserve">        </w:t>
            </w:r>
            <w:r w:rsidR="008B22ED" w:rsidRPr="00EF249E">
              <w:rPr>
                <w:rFonts w:cs="Arial"/>
              </w:rPr>
              <w:t xml:space="preserve">  </w:t>
            </w:r>
            <w:r w:rsidR="00380941">
              <w:rPr>
                <w:rFonts w:cs="Arial"/>
              </w:rPr>
              <w:t>75</w:t>
            </w:r>
            <w:r w:rsidR="007E3026" w:rsidRPr="00EF249E">
              <w:rPr>
                <w:rFonts w:cs="Arial"/>
              </w:rPr>
              <w:t xml:space="preserve"> lei/an</w:t>
            </w:r>
            <w:r w:rsidR="008B22ED" w:rsidRPr="00EF249E">
              <w:rPr>
                <w:rFonts w:cs="Arial"/>
              </w:rPr>
              <w:t xml:space="preserve">     </w:t>
            </w:r>
          </w:p>
        </w:tc>
        <w:tc>
          <w:tcPr>
            <w:tcW w:w="241" w:type="dxa"/>
            <w:vMerge/>
            <w:tcBorders>
              <w:left w:val="double" w:sz="4" w:space="0" w:color="auto"/>
              <w:bottom w:val="double" w:sz="4" w:space="0" w:color="auto"/>
              <w:right w:val="double" w:sz="4" w:space="0" w:color="auto"/>
            </w:tcBorders>
            <w:shd w:val="clear" w:color="auto" w:fill="auto"/>
            <w:vAlign w:val="center"/>
          </w:tcPr>
          <w:p w:rsidR="007E3026" w:rsidRPr="00F4138E" w:rsidRDefault="007E3026" w:rsidP="00851C6A">
            <w:pPr>
              <w:jc w:val="center"/>
              <w:rPr>
                <w:rFonts w:cs="Arial"/>
              </w:rPr>
            </w:pPr>
          </w:p>
        </w:tc>
      </w:tr>
      <w:tr w:rsidR="00632676" w:rsidRPr="00F4138E" w:rsidTr="00851C6A">
        <w:trPr>
          <w:cantSplit/>
          <w:trHeight w:hRule="exact" w:val="680"/>
        </w:trPr>
        <w:tc>
          <w:tcPr>
            <w:tcW w:w="15631" w:type="dxa"/>
            <w:gridSpan w:val="9"/>
            <w:tcBorders>
              <w:top w:val="double" w:sz="4" w:space="0" w:color="auto"/>
              <w:left w:val="double" w:sz="4" w:space="0" w:color="auto"/>
              <w:bottom w:val="double" w:sz="4" w:space="0" w:color="auto"/>
              <w:right w:val="double" w:sz="4" w:space="0" w:color="auto"/>
            </w:tcBorders>
            <w:shd w:val="clear" w:color="auto" w:fill="DEDEDE"/>
            <w:vAlign w:val="center"/>
          </w:tcPr>
          <w:p w:rsidR="00632676" w:rsidRPr="00F4138E" w:rsidRDefault="00632676" w:rsidP="00851C6A">
            <w:pPr>
              <w:spacing w:line="320" w:lineRule="exact"/>
              <w:jc w:val="center"/>
              <w:rPr>
                <w:rFonts w:cs="Arial"/>
                <w:b/>
              </w:rPr>
            </w:pPr>
            <w:r w:rsidRPr="00F4138E">
              <w:rPr>
                <w:rFonts w:cs="Arial"/>
                <w:b/>
              </w:rPr>
              <w:lastRenderedPageBreak/>
              <w:t>III.</w:t>
            </w:r>
            <w:r w:rsidRPr="00F4138E">
              <w:rPr>
                <w:rFonts w:cs="Arial"/>
              </w:rPr>
              <w:t xml:space="preserve"> În cazul unui </w:t>
            </w:r>
            <w:r w:rsidRPr="00F4138E">
              <w:rPr>
                <w:rFonts w:cs="Arial"/>
                <w:b/>
              </w:rPr>
              <w:t>autovehicul de transport de marfă cu masa totală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32"/>
              </w:rPr>
              <w:t>*</w:t>
            </w:r>
          </w:p>
        </w:tc>
      </w:tr>
      <w:tr w:rsidR="007E3026" w:rsidRPr="00F4138E" w:rsidTr="007E3026">
        <w:trPr>
          <w:cantSplit/>
          <w:trHeight w:hRule="exact" w:val="587"/>
        </w:trPr>
        <w:tc>
          <w:tcPr>
            <w:tcW w:w="7410" w:type="dxa"/>
            <w:gridSpan w:val="4"/>
            <w:vMerge w:val="restart"/>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bCs/>
              </w:rPr>
            </w:pPr>
            <w:r w:rsidRPr="00F4138E">
              <w:rPr>
                <w:rFonts w:cs="Arial"/>
                <w:b/>
                <w:bCs/>
              </w:rPr>
              <w:t>Numărul de axe şi greutatea brută încărcată maximă admisă</w:t>
            </w:r>
          </w:p>
        </w:tc>
        <w:tc>
          <w:tcPr>
            <w:tcW w:w="7980" w:type="dxa"/>
            <w:gridSpan w:val="4"/>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bCs/>
              </w:rPr>
            </w:pPr>
            <w:r w:rsidRPr="00F4138E">
              <w:rPr>
                <w:rFonts w:cs="Arial"/>
                <w:b/>
                <w:bCs/>
                <w:lang w:val="it-IT"/>
              </w:rPr>
              <w:t>Impozitul, în lei, în anul 20</w:t>
            </w:r>
            <w:r w:rsidR="00B91832">
              <w:rPr>
                <w:rFonts w:cs="Arial"/>
                <w:b/>
                <w:bCs/>
                <w:lang w:val="it-IT"/>
              </w:rPr>
              <w:t>2</w:t>
            </w:r>
            <w:r w:rsidR="00380941">
              <w:rPr>
                <w:rFonts w:cs="Arial"/>
                <w:b/>
                <w:bCs/>
                <w:lang w:val="it-IT"/>
              </w:rPr>
              <w:t>5</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7E3026" w:rsidRPr="00F4138E" w:rsidRDefault="007E3026" w:rsidP="00851C6A">
            <w:pPr>
              <w:jc w:val="center"/>
              <w:rPr>
                <w:rFonts w:cs="Arial"/>
                <w:b/>
                <w:bCs/>
              </w:rPr>
            </w:pPr>
          </w:p>
        </w:tc>
      </w:tr>
      <w:tr w:rsidR="007E3026" w:rsidRPr="00F4138E" w:rsidTr="007E3026">
        <w:trPr>
          <w:cantSplit/>
          <w:trHeight w:val="1249"/>
        </w:trPr>
        <w:tc>
          <w:tcPr>
            <w:tcW w:w="7410" w:type="dxa"/>
            <w:gridSpan w:val="4"/>
            <w:vMerge/>
            <w:tcBorders>
              <w:left w:val="double" w:sz="4" w:space="0" w:color="auto"/>
              <w:bottom w:val="double" w:sz="4" w:space="0" w:color="auto"/>
              <w:right w:val="double" w:sz="4" w:space="0" w:color="auto"/>
            </w:tcBorders>
            <w:shd w:val="clear" w:color="auto" w:fill="auto"/>
          </w:tcPr>
          <w:p w:rsidR="007E3026" w:rsidRPr="00F4138E" w:rsidRDefault="007E3026" w:rsidP="00851C6A">
            <w:pPr>
              <w:jc w:val="both"/>
              <w:rPr>
                <w:rFonts w:cs="Arial"/>
                <w:bCs/>
                <w:lang w:val="it-IT"/>
              </w:rPr>
            </w:pPr>
          </w:p>
        </w:tc>
        <w:tc>
          <w:tcPr>
            <w:tcW w:w="3660" w:type="dxa"/>
            <w:gridSpan w:val="2"/>
            <w:tcBorders>
              <w:top w:val="double" w:sz="4" w:space="0" w:color="auto"/>
              <w:left w:val="double" w:sz="4" w:space="0" w:color="auto"/>
              <w:bottom w:val="double" w:sz="4" w:space="0" w:color="auto"/>
            </w:tcBorders>
            <w:shd w:val="clear" w:color="auto" w:fill="auto"/>
            <w:vAlign w:val="center"/>
          </w:tcPr>
          <w:p w:rsidR="007E3026" w:rsidRPr="007A6638" w:rsidRDefault="007E3026" w:rsidP="00851C6A">
            <w:pPr>
              <w:jc w:val="center"/>
              <w:rPr>
                <w:rFonts w:cs="Arial"/>
                <w:b/>
                <w:bCs/>
                <w:lang w:val="it-IT"/>
              </w:rPr>
            </w:pPr>
            <w:r w:rsidRPr="007A6638">
              <w:rPr>
                <w:rFonts w:cs="Arial"/>
                <w:b/>
                <w:bCs/>
                <w:sz w:val="22"/>
                <w:lang w:val="it-IT"/>
              </w:rPr>
              <w:t>Ax(e) motor(oare) cu sistem de suspensie pneumatică sau echivalentele recunoscute</w:t>
            </w:r>
          </w:p>
        </w:tc>
        <w:tc>
          <w:tcPr>
            <w:tcW w:w="4320" w:type="dxa"/>
            <w:gridSpan w:val="2"/>
            <w:tcBorders>
              <w:top w:val="double" w:sz="4" w:space="0" w:color="auto"/>
              <w:bottom w:val="double" w:sz="4" w:space="0" w:color="auto"/>
              <w:right w:val="double" w:sz="4" w:space="0" w:color="auto"/>
            </w:tcBorders>
            <w:shd w:val="clear" w:color="auto" w:fill="auto"/>
            <w:vAlign w:val="center"/>
          </w:tcPr>
          <w:p w:rsidR="007E3026" w:rsidRPr="007A6638" w:rsidRDefault="007E3026" w:rsidP="00851C6A">
            <w:pPr>
              <w:jc w:val="center"/>
              <w:rPr>
                <w:rFonts w:cs="Arial"/>
                <w:b/>
                <w:bCs/>
              </w:rPr>
            </w:pPr>
            <w:r w:rsidRPr="007A6638">
              <w:rPr>
                <w:rFonts w:cs="Arial"/>
                <w:b/>
                <w:bCs/>
                <w:sz w:val="22"/>
                <w:lang w:val="it-IT"/>
              </w:rPr>
              <w:t>Alte sisteme de suspensie pentru axele motoare</w:t>
            </w:r>
          </w:p>
        </w:tc>
        <w:tc>
          <w:tcPr>
            <w:tcW w:w="241" w:type="dxa"/>
            <w:vMerge/>
            <w:tcBorders>
              <w:left w:val="double" w:sz="4" w:space="0" w:color="auto"/>
              <w:bottom w:val="double" w:sz="4" w:space="0" w:color="auto"/>
              <w:right w:val="double" w:sz="4" w:space="0" w:color="auto"/>
            </w:tcBorders>
            <w:shd w:val="clear" w:color="auto" w:fill="auto"/>
            <w:vAlign w:val="center"/>
          </w:tcPr>
          <w:p w:rsidR="007E3026" w:rsidRPr="007A6638" w:rsidRDefault="007E3026" w:rsidP="00851C6A">
            <w:pPr>
              <w:jc w:val="center"/>
              <w:rPr>
                <w:rFonts w:cs="Arial"/>
                <w:b/>
                <w:bCs/>
              </w:rPr>
            </w:pPr>
          </w:p>
        </w:tc>
      </w:tr>
      <w:tr w:rsidR="00632676" w:rsidRPr="00F4138E" w:rsidTr="00851C6A">
        <w:trPr>
          <w:cantSplit/>
          <w:trHeight w:hRule="exact" w:val="446"/>
        </w:trPr>
        <w:tc>
          <w:tcPr>
            <w:tcW w:w="15631"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632676" w:rsidRPr="00F4138E" w:rsidRDefault="00632676" w:rsidP="00025481">
            <w:pPr>
              <w:jc w:val="center"/>
              <w:rPr>
                <w:rFonts w:cs="Arial"/>
              </w:rPr>
            </w:pPr>
            <w:r w:rsidRPr="00F4138E">
              <w:rPr>
                <w:rFonts w:cs="Arial"/>
                <w:b/>
                <w:bCs/>
              </w:rPr>
              <w:t>Vehicule cu 2 axe</w:t>
            </w:r>
            <w:r w:rsidR="000E163C">
              <w:rPr>
                <w:rFonts w:cs="Arial"/>
                <w:b/>
                <w:bCs/>
              </w:rPr>
              <w:t xml:space="preserve">            </w:t>
            </w:r>
          </w:p>
        </w:tc>
      </w:tr>
      <w:tr w:rsidR="007E3026" w:rsidRPr="00F4138E" w:rsidTr="007E3026">
        <w:trPr>
          <w:cantSplit/>
          <w:trHeight w:hRule="exact" w:val="504"/>
        </w:trPr>
        <w:tc>
          <w:tcPr>
            <w:tcW w:w="7410" w:type="dxa"/>
            <w:gridSpan w:val="4"/>
            <w:tcBorders>
              <w:top w:val="double" w:sz="4" w:space="0" w:color="auto"/>
              <w:left w:val="double" w:sz="4" w:space="0" w:color="auto"/>
              <w:right w:val="double" w:sz="4" w:space="0" w:color="auto"/>
            </w:tcBorders>
            <w:vAlign w:val="center"/>
          </w:tcPr>
          <w:p w:rsidR="007E3026" w:rsidRPr="00B91832" w:rsidRDefault="007E3026" w:rsidP="008363F4">
            <w:pPr>
              <w:numPr>
                <w:ilvl w:val="0"/>
                <w:numId w:val="3"/>
              </w:numPr>
              <w:tabs>
                <w:tab w:val="left" w:pos="252"/>
              </w:tabs>
              <w:ind w:hanging="158"/>
              <w:jc w:val="both"/>
              <w:rPr>
                <w:rFonts w:ascii="Times New Roman" w:hAnsi="Times New Roman"/>
                <w:bCs/>
                <w:lang w:val="it-IT"/>
              </w:rPr>
            </w:pPr>
            <w:r w:rsidRPr="00B91832">
              <w:rPr>
                <w:rFonts w:ascii="Times New Roman" w:hAnsi="Times New Roman"/>
                <w:bCs/>
                <w:lang w:val="it-IT"/>
              </w:rPr>
              <w:t>Masa de cel puţin 12 tone, dar mai mică de 13 tone</w:t>
            </w:r>
          </w:p>
        </w:tc>
        <w:tc>
          <w:tcPr>
            <w:tcW w:w="3660" w:type="dxa"/>
            <w:gridSpan w:val="2"/>
            <w:tcBorders>
              <w:top w:val="double" w:sz="4" w:space="0" w:color="auto"/>
              <w:left w:val="double" w:sz="4" w:space="0" w:color="auto"/>
            </w:tcBorders>
            <w:vAlign w:val="center"/>
          </w:tcPr>
          <w:p w:rsidR="007E3026" w:rsidRPr="00EF249E" w:rsidRDefault="00AB2B77" w:rsidP="00851C6A">
            <w:pPr>
              <w:jc w:val="center"/>
              <w:rPr>
                <w:rFonts w:cs="Arial"/>
                <w:szCs w:val="21"/>
              </w:rPr>
            </w:pPr>
            <w:r w:rsidRPr="00EF249E">
              <w:rPr>
                <w:rFonts w:cs="Arial"/>
                <w:szCs w:val="21"/>
              </w:rPr>
              <w:t>0</w:t>
            </w:r>
          </w:p>
        </w:tc>
        <w:tc>
          <w:tcPr>
            <w:tcW w:w="4320" w:type="dxa"/>
            <w:gridSpan w:val="2"/>
            <w:tcBorders>
              <w:top w:val="double" w:sz="4" w:space="0" w:color="auto"/>
              <w:right w:val="double" w:sz="4" w:space="0" w:color="auto"/>
            </w:tcBorders>
            <w:vAlign w:val="center"/>
          </w:tcPr>
          <w:p w:rsidR="007E3026" w:rsidRPr="00EF249E" w:rsidRDefault="004B6D9A" w:rsidP="00851C6A">
            <w:pPr>
              <w:jc w:val="center"/>
              <w:rPr>
                <w:rFonts w:cs="Arial"/>
                <w:szCs w:val="21"/>
              </w:rPr>
            </w:pPr>
            <w:r w:rsidRPr="00EF249E">
              <w:rPr>
                <w:rFonts w:cs="Arial"/>
                <w:szCs w:val="21"/>
              </w:rPr>
              <w:t>154</w:t>
            </w:r>
          </w:p>
        </w:tc>
        <w:tc>
          <w:tcPr>
            <w:tcW w:w="241" w:type="dxa"/>
            <w:vMerge w:val="restart"/>
            <w:tcBorders>
              <w:top w:val="double" w:sz="4" w:space="0" w:color="auto"/>
              <w:right w:val="double" w:sz="4" w:space="0" w:color="auto"/>
            </w:tcBorders>
            <w:shd w:val="clear" w:color="auto" w:fill="auto"/>
            <w:vAlign w:val="center"/>
          </w:tcPr>
          <w:p w:rsidR="007E3026" w:rsidRPr="0062023E" w:rsidRDefault="007E3026" w:rsidP="00851C6A">
            <w:pPr>
              <w:jc w:val="center"/>
              <w:rPr>
                <w:rFonts w:cs="Arial"/>
                <w:b/>
                <w:szCs w:val="21"/>
              </w:rPr>
            </w:pPr>
          </w:p>
        </w:tc>
      </w:tr>
      <w:tr w:rsidR="007E3026" w:rsidRPr="00F4138E" w:rsidTr="007E3026">
        <w:trPr>
          <w:cantSplit/>
          <w:trHeight w:hRule="exact" w:val="504"/>
        </w:trPr>
        <w:tc>
          <w:tcPr>
            <w:tcW w:w="7410" w:type="dxa"/>
            <w:gridSpan w:val="4"/>
            <w:tcBorders>
              <w:left w:val="double" w:sz="4" w:space="0" w:color="auto"/>
              <w:right w:val="double" w:sz="4" w:space="0" w:color="auto"/>
            </w:tcBorders>
            <w:vAlign w:val="center"/>
          </w:tcPr>
          <w:p w:rsidR="007E3026" w:rsidRPr="00B91832" w:rsidRDefault="007E3026" w:rsidP="008363F4">
            <w:pPr>
              <w:numPr>
                <w:ilvl w:val="0"/>
                <w:numId w:val="3"/>
              </w:numPr>
              <w:tabs>
                <w:tab w:val="left" w:pos="252"/>
              </w:tabs>
              <w:ind w:hanging="158"/>
              <w:jc w:val="both"/>
              <w:rPr>
                <w:rFonts w:ascii="Times New Roman" w:hAnsi="Times New Roman"/>
                <w:bCs/>
                <w:lang w:val="it-IT"/>
              </w:rPr>
            </w:pPr>
            <w:r w:rsidRPr="00B91832">
              <w:rPr>
                <w:rFonts w:ascii="Times New Roman" w:hAnsi="Times New Roman"/>
                <w:bCs/>
                <w:lang w:val="it-IT"/>
              </w:rPr>
              <w:t>Masa de cel puţin 13 tone, dar mai mică de 14 tone</w:t>
            </w:r>
          </w:p>
        </w:tc>
        <w:tc>
          <w:tcPr>
            <w:tcW w:w="3660" w:type="dxa"/>
            <w:gridSpan w:val="2"/>
            <w:tcBorders>
              <w:left w:val="double" w:sz="4" w:space="0" w:color="auto"/>
            </w:tcBorders>
            <w:vAlign w:val="center"/>
          </w:tcPr>
          <w:p w:rsidR="007E3026" w:rsidRPr="00EF249E" w:rsidRDefault="004B6D9A" w:rsidP="00851C6A">
            <w:pPr>
              <w:jc w:val="center"/>
              <w:rPr>
                <w:rFonts w:cs="Arial"/>
                <w:szCs w:val="21"/>
              </w:rPr>
            </w:pPr>
            <w:r w:rsidRPr="00EF249E">
              <w:rPr>
                <w:rFonts w:cs="Arial"/>
                <w:szCs w:val="21"/>
              </w:rPr>
              <w:t>154</w:t>
            </w:r>
          </w:p>
        </w:tc>
        <w:tc>
          <w:tcPr>
            <w:tcW w:w="4320" w:type="dxa"/>
            <w:gridSpan w:val="2"/>
            <w:tcBorders>
              <w:right w:val="double" w:sz="4" w:space="0" w:color="auto"/>
            </w:tcBorders>
            <w:vAlign w:val="center"/>
          </w:tcPr>
          <w:p w:rsidR="007E3026" w:rsidRPr="00EF249E" w:rsidRDefault="004B6D9A" w:rsidP="00AB2B77">
            <w:pPr>
              <w:jc w:val="center"/>
              <w:rPr>
                <w:rFonts w:cs="Arial"/>
                <w:szCs w:val="21"/>
              </w:rPr>
            </w:pPr>
            <w:r w:rsidRPr="00EF249E">
              <w:rPr>
                <w:rFonts w:cs="Arial"/>
                <w:szCs w:val="21"/>
              </w:rPr>
              <w:t>428</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szCs w:val="21"/>
              </w:rPr>
            </w:pPr>
          </w:p>
        </w:tc>
      </w:tr>
      <w:tr w:rsidR="007E3026" w:rsidRPr="00F4138E" w:rsidTr="007E3026">
        <w:trPr>
          <w:cantSplit/>
          <w:trHeight w:hRule="exact" w:val="504"/>
        </w:trPr>
        <w:tc>
          <w:tcPr>
            <w:tcW w:w="7410" w:type="dxa"/>
            <w:gridSpan w:val="4"/>
            <w:tcBorders>
              <w:left w:val="double" w:sz="4" w:space="0" w:color="auto"/>
              <w:right w:val="double" w:sz="4" w:space="0" w:color="auto"/>
            </w:tcBorders>
            <w:vAlign w:val="center"/>
          </w:tcPr>
          <w:p w:rsidR="007E3026" w:rsidRPr="00B91832" w:rsidRDefault="007E3026" w:rsidP="008363F4">
            <w:pPr>
              <w:numPr>
                <w:ilvl w:val="0"/>
                <w:numId w:val="3"/>
              </w:numPr>
              <w:tabs>
                <w:tab w:val="left" w:pos="252"/>
              </w:tabs>
              <w:ind w:hanging="158"/>
              <w:jc w:val="both"/>
              <w:rPr>
                <w:rFonts w:ascii="Times New Roman" w:hAnsi="Times New Roman"/>
                <w:bCs/>
                <w:lang w:val="it-IT"/>
              </w:rPr>
            </w:pPr>
            <w:r w:rsidRPr="00B91832">
              <w:rPr>
                <w:rFonts w:ascii="Times New Roman" w:hAnsi="Times New Roman"/>
                <w:bCs/>
                <w:lang w:val="it-IT"/>
              </w:rPr>
              <w:t>Masa de cel puţin 14 tone, dar mai mică de 15 tone</w:t>
            </w:r>
          </w:p>
        </w:tc>
        <w:tc>
          <w:tcPr>
            <w:tcW w:w="3660" w:type="dxa"/>
            <w:gridSpan w:val="2"/>
            <w:tcBorders>
              <w:left w:val="double" w:sz="4" w:space="0" w:color="auto"/>
            </w:tcBorders>
            <w:vAlign w:val="center"/>
          </w:tcPr>
          <w:p w:rsidR="007E3026" w:rsidRPr="00EF249E" w:rsidRDefault="004B6D9A" w:rsidP="00851C6A">
            <w:pPr>
              <w:jc w:val="center"/>
              <w:rPr>
                <w:rFonts w:cs="Arial"/>
                <w:szCs w:val="21"/>
              </w:rPr>
            </w:pPr>
            <w:r w:rsidRPr="00EF249E">
              <w:rPr>
                <w:rFonts w:cs="Arial"/>
                <w:szCs w:val="21"/>
              </w:rPr>
              <w:t>428</w:t>
            </w:r>
          </w:p>
        </w:tc>
        <w:tc>
          <w:tcPr>
            <w:tcW w:w="4320" w:type="dxa"/>
            <w:gridSpan w:val="2"/>
            <w:tcBorders>
              <w:right w:val="double" w:sz="4" w:space="0" w:color="auto"/>
            </w:tcBorders>
            <w:vAlign w:val="center"/>
          </w:tcPr>
          <w:p w:rsidR="007E3026" w:rsidRPr="00EF249E" w:rsidRDefault="004B6D9A" w:rsidP="00851C6A">
            <w:pPr>
              <w:jc w:val="center"/>
              <w:rPr>
                <w:rFonts w:cs="Arial"/>
                <w:szCs w:val="21"/>
              </w:rPr>
            </w:pPr>
            <w:r w:rsidRPr="00EF249E">
              <w:rPr>
                <w:rFonts w:cs="Arial"/>
                <w:szCs w:val="21"/>
              </w:rPr>
              <w:t>602</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szCs w:val="21"/>
              </w:rPr>
            </w:pPr>
          </w:p>
        </w:tc>
      </w:tr>
      <w:tr w:rsidR="007E3026" w:rsidRPr="00F4138E" w:rsidTr="007E3026">
        <w:trPr>
          <w:cantSplit/>
          <w:trHeight w:hRule="exact" w:val="504"/>
        </w:trPr>
        <w:tc>
          <w:tcPr>
            <w:tcW w:w="7410" w:type="dxa"/>
            <w:gridSpan w:val="4"/>
            <w:tcBorders>
              <w:left w:val="double" w:sz="4" w:space="0" w:color="auto"/>
              <w:bottom w:val="single" w:sz="4" w:space="0" w:color="auto"/>
              <w:right w:val="double" w:sz="4" w:space="0" w:color="auto"/>
            </w:tcBorders>
            <w:vAlign w:val="center"/>
          </w:tcPr>
          <w:p w:rsidR="007E3026" w:rsidRPr="00B91832" w:rsidRDefault="007E3026" w:rsidP="008363F4">
            <w:pPr>
              <w:numPr>
                <w:ilvl w:val="0"/>
                <w:numId w:val="3"/>
              </w:numPr>
              <w:tabs>
                <w:tab w:val="left" w:pos="0"/>
                <w:tab w:val="left" w:pos="252"/>
              </w:tabs>
              <w:ind w:hanging="158"/>
              <w:jc w:val="both"/>
              <w:rPr>
                <w:rFonts w:ascii="Times New Roman" w:hAnsi="Times New Roman"/>
                <w:bCs/>
                <w:lang w:val="it-IT"/>
              </w:rPr>
            </w:pPr>
            <w:r w:rsidRPr="00B91832">
              <w:rPr>
                <w:rFonts w:ascii="Times New Roman" w:hAnsi="Times New Roman"/>
                <w:bCs/>
                <w:lang w:val="it-IT"/>
              </w:rPr>
              <w:t>Masa de cel puţin 15 tone, dar mai mică de 18 tone</w:t>
            </w:r>
          </w:p>
        </w:tc>
        <w:tc>
          <w:tcPr>
            <w:tcW w:w="3660" w:type="dxa"/>
            <w:gridSpan w:val="2"/>
            <w:tcBorders>
              <w:left w:val="double" w:sz="4" w:space="0" w:color="auto"/>
              <w:bottom w:val="single" w:sz="4" w:space="0" w:color="auto"/>
            </w:tcBorders>
            <w:vAlign w:val="center"/>
          </w:tcPr>
          <w:p w:rsidR="007E3026" w:rsidRPr="00EF249E" w:rsidRDefault="004B6D9A" w:rsidP="00851C6A">
            <w:pPr>
              <w:jc w:val="center"/>
              <w:rPr>
                <w:rFonts w:cs="Arial"/>
                <w:szCs w:val="21"/>
              </w:rPr>
            </w:pPr>
            <w:r w:rsidRPr="00EF249E">
              <w:rPr>
                <w:rFonts w:cs="Arial"/>
                <w:szCs w:val="21"/>
              </w:rPr>
              <w:t>602</w:t>
            </w:r>
          </w:p>
        </w:tc>
        <w:tc>
          <w:tcPr>
            <w:tcW w:w="4320" w:type="dxa"/>
            <w:gridSpan w:val="2"/>
            <w:tcBorders>
              <w:bottom w:val="single" w:sz="4" w:space="0" w:color="auto"/>
              <w:right w:val="double" w:sz="4" w:space="0" w:color="auto"/>
            </w:tcBorders>
            <w:vAlign w:val="center"/>
          </w:tcPr>
          <w:p w:rsidR="007E3026" w:rsidRPr="00EF249E" w:rsidRDefault="004B6D9A" w:rsidP="00851C6A">
            <w:pPr>
              <w:jc w:val="center"/>
              <w:rPr>
                <w:rFonts w:cs="Arial"/>
                <w:szCs w:val="21"/>
              </w:rPr>
            </w:pPr>
            <w:r w:rsidRPr="00EF249E">
              <w:rPr>
                <w:rFonts w:cs="Arial"/>
                <w:szCs w:val="21"/>
              </w:rPr>
              <w:t>1363</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szCs w:val="21"/>
              </w:rPr>
            </w:pPr>
          </w:p>
        </w:tc>
      </w:tr>
      <w:tr w:rsidR="007E3026" w:rsidRPr="00F4138E" w:rsidTr="007E3026">
        <w:trPr>
          <w:cantSplit/>
          <w:trHeight w:hRule="exact" w:val="504"/>
        </w:trPr>
        <w:tc>
          <w:tcPr>
            <w:tcW w:w="7410" w:type="dxa"/>
            <w:gridSpan w:val="4"/>
            <w:tcBorders>
              <w:left w:val="double" w:sz="4" w:space="0" w:color="auto"/>
              <w:bottom w:val="double" w:sz="4" w:space="0" w:color="auto"/>
              <w:right w:val="double" w:sz="4" w:space="0" w:color="auto"/>
            </w:tcBorders>
            <w:vAlign w:val="center"/>
          </w:tcPr>
          <w:p w:rsidR="007E3026" w:rsidRPr="00B91832" w:rsidRDefault="007E3026" w:rsidP="008363F4">
            <w:pPr>
              <w:numPr>
                <w:ilvl w:val="0"/>
                <w:numId w:val="3"/>
              </w:numPr>
              <w:tabs>
                <w:tab w:val="left" w:pos="0"/>
                <w:tab w:val="left" w:pos="252"/>
              </w:tabs>
              <w:ind w:hanging="158"/>
              <w:jc w:val="both"/>
              <w:rPr>
                <w:rFonts w:ascii="Times New Roman" w:hAnsi="Times New Roman"/>
                <w:bCs/>
                <w:lang w:val="it-IT"/>
              </w:rPr>
            </w:pPr>
            <w:r w:rsidRPr="00B91832">
              <w:rPr>
                <w:rFonts w:ascii="Times New Roman" w:hAnsi="Times New Roman"/>
                <w:bCs/>
                <w:lang w:val="it-IT"/>
              </w:rPr>
              <w:t>Masa de cel puţin 18 tone</w:t>
            </w:r>
          </w:p>
        </w:tc>
        <w:tc>
          <w:tcPr>
            <w:tcW w:w="3660" w:type="dxa"/>
            <w:gridSpan w:val="2"/>
            <w:tcBorders>
              <w:left w:val="double" w:sz="4" w:space="0" w:color="auto"/>
              <w:bottom w:val="double" w:sz="4" w:space="0" w:color="auto"/>
            </w:tcBorders>
            <w:vAlign w:val="center"/>
          </w:tcPr>
          <w:p w:rsidR="007E3026" w:rsidRPr="00EF249E" w:rsidRDefault="004B6D9A" w:rsidP="00851C6A">
            <w:pPr>
              <w:jc w:val="center"/>
              <w:rPr>
                <w:rFonts w:cs="Arial"/>
                <w:szCs w:val="21"/>
              </w:rPr>
            </w:pPr>
            <w:r w:rsidRPr="00EF249E">
              <w:rPr>
                <w:rFonts w:cs="Arial"/>
                <w:szCs w:val="21"/>
              </w:rPr>
              <w:t>602</w:t>
            </w:r>
          </w:p>
        </w:tc>
        <w:tc>
          <w:tcPr>
            <w:tcW w:w="4320" w:type="dxa"/>
            <w:gridSpan w:val="2"/>
            <w:tcBorders>
              <w:bottom w:val="double" w:sz="4" w:space="0" w:color="auto"/>
              <w:right w:val="double" w:sz="4" w:space="0" w:color="auto"/>
            </w:tcBorders>
            <w:vAlign w:val="center"/>
          </w:tcPr>
          <w:p w:rsidR="007E3026" w:rsidRPr="00EF249E" w:rsidRDefault="004B6D9A" w:rsidP="00851C6A">
            <w:pPr>
              <w:jc w:val="center"/>
              <w:rPr>
                <w:rFonts w:cs="Arial"/>
                <w:szCs w:val="21"/>
              </w:rPr>
            </w:pPr>
            <w:r w:rsidRPr="00EF249E">
              <w:rPr>
                <w:rFonts w:cs="Arial"/>
                <w:szCs w:val="21"/>
              </w:rPr>
              <w:t>1363</w:t>
            </w:r>
          </w:p>
        </w:tc>
        <w:tc>
          <w:tcPr>
            <w:tcW w:w="241" w:type="dxa"/>
            <w:vMerge/>
            <w:tcBorders>
              <w:bottom w:val="double" w:sz="4" w:space="0" w:color="auto"/>
              <w:right w:val="double" w:sz="4" w:space="0" w:color="auto"/>
            </w:tcBorders>
            <w:shd w:val="clear" w:color="auto" w:fill="auto"/>
            <w:vAlign w:val="center"/>
          </w:tcPr>
          <w:p w:rsidR="007E3026" w:rsidRPr="0062023E" w:rsidRDefault="007E3026" w:rsidP="00851C6A">
            <w:pPr>
              <w:jc w:val="center"/>
              <w:rPr>
                <w:rFonts w:cs="Arial"/>
                <w:b/>
                <w:szCs w:val="21"/>
              </w:rPr>
            </w:pPr>
          </w:p>
        </w:tc>
      </w:tr>
      <w:tr w:rsidR="00632676" w:rsidRPr="00F4138E" w:rsidTr="00851C6A">
        <w:trPr>
          <w:cantSplit/>
          <w:trHeight w:hRule="exact" w:val="446"/>
        </w:trPr>
        <w:tc>
          <w:tcPr>
            <w:tcW w:w="15631"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632676" w:rsidRPr="00EF249E" w:rsidRDefault="007E3026" w:rsidP="00025481">
            <w:pPr>
              <w:jc w:val="center"/>
              <w:rPr>
                <w:rFonts w:cs="Arial"/>
              </w:rPr>
            </w:pPr>
            <w:r w:rsidRPr="00EF249E">
              <w:rPr>
                <w:rFonts w:cs="Arial"/>
                <w:b/>
                <w:bCs/>
              </w:rPr>
              <w:t>Vehicule cu 3 axe</w:t>
            </w:r>
            <w:r w:rsidR="00313341" w:rsidRPr="00EF249E">
              <w:rPr>
                <w:rFonts w:cs="Arial"/>
                <w:b/>
                <w:bCs/>
              </w:rPr>
              <w:t xml:space="preserve"> </w:t>
            </w:r>
          </w:p>
        </w:tc>
      </w:tr>
      <w:tr w:rsidR="007E3026" w:rsidRPr="00F4138E" w:rsidTr="007E3026">
        <w:trPr>
          <w:cantSplit/>
          <w:trHeight w:hRule="exact" w:val="504"/>
        </w:trPr>
        <w:tc>
          <w:tcPr>
            <w:tcW w:w="7410" w:type="dxa"/>
            <w:gridSpan w:val="4"/>
            <w:tcBorders>
              <w:top w:val="double" w:sz="4" w:space="0" w:color="auto"/>
              <w:left w:val="doub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15 tone, dar mai mică de 17 tone</w:t>
            </w:r>
          </w:p>
        </w:tc>
        <w:tc>
          <w:tcPr>
            <w:tcW w:w="3660" w:type="dxa"/>
            <w:gridSpan w:val="2"/>
            <w:tcBorders>
              <w:top w:val="double" w:sz="4" w:space="0" w:color="auto"/>
              <w:left w:val="double" w:sz="4" w:space="0" w:color="auto"/>
            </w:tcBorders>
            <w:vAlign w:val="center"/>
          </w:tcPr>
          <w:p w:rsidR="007E3026" w:rsidRPr="00EF249E" w:rsidRDefault="004B6D9A" w:rsidP="00851C6A">
            <w:pPr>
              <w:jc w:val="center"/>
              <w:rPr>
                <w:rFonts w:cs="Arial"/>
                <w:bCs/>
              </w:rPr>
            </w:pPr>
            <w:r w:rsidRPr="00EF249E">
              <w:rPr>
                <w:rFonts w:cs="Arial"/>
                <w:bCs/>
              </w:rPr>
              <w:t>154</w:t>
            </w:r>
          </w:p>
        </w:tc>
        <w:tc>
          <w:tcPr>
            <w:tcW w:w="4320" w:type="dxa"/>
            <w:gridSpan w:val="2"/>
            <w:tcBorders>
              <w:top w:val="double" w:sz="4" w:space="0" w:color="auto"/>
              <w:right w:val="double" w:sz="4" w:space="0" w:color="auto"/>
            </w:tcBorders>
            <w:vAlign w:val="center"/>
          </w:tcPr>
          <w:p w:rsidR="007E3026" w:rsidRPr="00EF249E" w:rsidRDefault="004B6D9A" w:rsidP="00851C6A">
            <w:pPr>
              <w:jc w:val="center"/>
              <w:rPr>
                <w:rFonts w:cs="Arial"/>
                <w:bCs/>
              </w:rPr>
            </w:pPr>
            <w:r w:rsidRPr="00EF249E">
              <w:rPr>
                <w:rFonts w:cs="Arial"/>
                <w:bCs/>
              </w:rPr>
              <w:t>269</w:t>
            </w:r>
          </w:p>
        </w:tc>
        <w:tc>
          <w:tcPr>
            <w:tcW w:w="241" w:type="dxa"/>
            <w:vMerge w:val="restart"/>
            <w:tcBorders>
              <w:top w:val="double" w:sz="4" w:space="0" w:color="auto"/>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left w:val="doub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17 tone, dar mai mică de 19 tone</w:t>
            </w:r>
          </w:p>
        </w:tc>
        <w:tc>
          <w:tcPr>
            <w:tcW w:w="3660" w:type="dxa"/>
            <w:gridSpan w:val="2"/>
            <w:tcBorders>
              <w:left w:val="double" w:sz="4" w:space="0" w:color="auto"/>
            </w:tcBorders>
            <w:vAlign w:val="center"/>
          </w:tcPr>
          <w:p w:rsidR="007E3026" w:rsidRPr="00EF249E" w:rsidRDefault="004B6D9A" w:rsidP="00851C6A">
            <w:pPr>
              <w:jc w:val="center"/>
              <w:rPr>
                <w:rFonts w:cs="Arial"/>
                <w:bCs/>
              </w:rPr>
            </w:pPr>
            <w:r w:rsidRPr="00EF249E">
              <w:rPr>
                <w:rFonts w:cs="Arial"/>
                <w:bCs/>
              </w:rPr>
              <w:t>269</w:t>
            </w:r>
          </w:p>
        </w:tc>
        <w:tc>
          <w:tcPr>
            <w:tcW w:w="4320" w:type="dxa"/>
            <w:gridSpan w:val="2"/>
            <w:tcBorders>
              <w:right w:val="double" w:sz="4" w:space="0" w:color="auto"/>
            </w:tcBorders>
            <w:vAlign w:val="center"/>
          </w:tcPr>
          <w:p w:rsidR="007E3026" w:rsidRPr="00EF249E" w:rsidRDefault="004B6D9A" w:rsidP="00851C6A">
            <w:pPr>
              <w:jc w:val="center"/>
              <w:rPr>
                <w:rFonts w:cs="Arial"/>
                <w:bCs/>
              </w:rPr>
            </w:pPr>
            <w:r w:rsidRPr="00EF249E">
              <w:rPr>
                <w:rFonts w:cs="Arial"/>
                <w:bCs/>
              </w:rPr>
              <w:t>552</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left w:val="doub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19 tone, dar mai mică de 21 tone</w:t>
            </w:r>
          </w:p>
        </w:tc>
        <w:tc>
          <w:tcPr>
            <w:tcW w:w="3660" w:type="dxa"/>
            <w:gridSpan w:val="2"/>
            <w:tcBorders>
              <w:left w:val="double" w:sz="4" w:space="0" w:color="auto"/>
            </w:tcBorders>
            <w:vAlign w:val="center"/>
          </w:tcPr>
          <w:p w:rsidR="007E3026" w:rsidRPr="00EF249E" w:rsidRDefault="004B6D9A" w:rsidP="00851C6A">
            <w:pPr>
              <w:jc w:val="center"/>
              <w:rPr>
                <w:rFonts w:cs="Arial"/>
                <w:bCs/>
              </w:rPr>
            </w:pPr>
            <w:r w:rsidRPr="00EF249E">
              <w:rPr>
                <w:rFonts w:cs="Arial"/>
                <w:bCs/>
              </w:rPr>
              <w:t>552</w:t>
            </w:r>
          </w:p>
        </w:tc>
        <w:tc>
          <w:tcPr>
            <w:tcW w:w="4320" w:type="dxa"/>
            <w:gridSpan w:val="2"/>
            <w:tcBorders>
              <w:right w:val="double" w:sz="4" w:space="0" w:color="auto"/>
            </w:tcBorders>
            <w:vAlign w:val="center"/>
          </w:tcPr>
          <w:p w:rsidR="007E3026" w:rsidRPr="00EF249E" w:rsidRDefault="004B6D9A" w:rsidP="00851C6A">
            <w:pPr>
              <w:jc w:val="center"/>
              <w:rPr>
                <w:rFonts w:cs="Arial"/>
                <w:bCs/>
              </w:rPr>
            </w:pPr>
            <w:r w:rsidRPr="00EF249E">
              <w:rPr>
                <w:rFonts w:cs="Arial"/>
                <w:bCs/>
              </w:rPr>
              <w:t>716</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left w:val="double" w:sz="4" w:space="0" w:color="auto"/>
              <w:bottom w:val="sing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21 tone, dar mai mică de 23 tone</w:t>
            </w:r>
          </w:p>
        </w:tc>
        <w:tc>
          <w:tcPr>
            <w:tcW w:w="3660" w:type="dxa"/>
            <w:gridSpan w:val="2"/>
            <w:tcBorders>
              <w:left w:val="double" w:sz="4" w:space="0" w:color="auto"/>
              <w:bottom w:val="single" w:sz="4" w:space="0" w:color="auto"/>
            </w:tcBorders>
            <w:vAlign w:val="center"/>
          </w:tcPr>
          <w:p w:rsidR="007E3026" w:rsidRPr="00EF249E" w:rsidRDefault="004B6D9A" w:rsidP="00851C6A">
            <w:pPr>
              <w:jc w:val="center"/>
              <w:rPr>
                <w:rFonts w:cs="Arial"/>
                <w:bCs/>
              </w:rPr>
            </w:pPr>
            <w:r w:rsidRPr="00EF249E">
              <w:rPr>
                <w:rFonts w:cs="Arial"/>
                <w:bCs/>
              </w:rPr>
              <w:t>716</w:t>
            </w:r>
          </w:p>
        </w:tc>
        <w:tc>
          <w:tcPr>
            <w:tcW w:w="4320" w:type="dxa"/>
            <w:gridSpan w:val="2"/>
            <w:tcBorders>
              <w:bottom w:val="single" w:sz="4" w:space="0" w:color="auto"/>
              <w:right w:val="double" w:sz="4" w:space="0" w:color="auto"/>
            </w:tcBorders>
            <w:vAlign w:val="center"/>
          </w:tcPr>
          <w:p w:rsidR="007E3026" w:rsidRPr="00EF249E" w:rsidRDefault="00380941" w:rsidP="00851C6A">
            <w:pPr>
              <w:jc w:val="center"/>
              <w:rPr>
                <w:rFonts w:cs="Arial"/>
                <w:bCs/>
              </w:rPr>
            </w:pPr>
            <w:r>
              <w:rPr>
                <w:rFonts w:cs="Arial"/>
                <w:bCs/>
              </w:rPr>
              <w:t>1105</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top w:val="single" w:sz="4" w:space="0" w:color="auto"/>
              <w:left w:val="doub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23 tone, dar mai mică de 25 tone</w:t>
            </w:r>
          </w:p>
        </w:tc>
        <w:tc>
          <w:tcPr>
            <w:tcW w:w="3660" w:type="dxa"/>
            <w:gridSpan w:val="2"/>
            <w:tcBorders>
              <w:top w:val="single" w:sz="4" w:space="0" w:color="auto"/>
              <w:left w:val="double" w:sz="4" w:space="0" w:color="auto"/>
            </w:tcBorders>
            <w:vAlign w:val="center"/>
          </w:tcPr>
          <w:p w:rsidR="007E3026" w:rsidRPr="00EF249E" w:rsidRDefault="00380941" w:rsidP="00851C6A">
            <w:pPr>
              <w:jc w:val="center"/>
              <w:rPr>
                <w:rFonts w:cs="Arial"/>
                <w:bCs/>
              </w:rPr>
            </w:pPr>
            <w:r>
              <w:rPr>
                <w:rFonts w:cs="Arial"/>
                <w:bCs/>
              </w:rPr>
              <w:t>1105</w:t>
            </w:r>
          </w:p>
        </w:tc>
        <w:tc>
          <w:tcPr>
            <w:tcW w:w="4320" w:type="dxa"/>
            <w:gridSpan w:val="2"/>
            <w:tcBorders>
              <w:top w:val="single" w:sz="4" w:space="0" w:color="auto"/>
              <w:right w:val="double" w:sz="4" w:space="0" w:color="auto"/>
            </w:tcBorders>
            <w:vAlign w:val="center"/>
          </w:tcPr>
          <w:p w:rsidR="007E3026" w:rsidRPr="00EF249E" w:rsidRDefault="004B6D9A" w:rsidP="00851C6A">
            <w:pPr>
              <w:jc w:val="center"/>
              <w:rPr>
                <w:rFonts w:cs="Arial"/>
                <w:bCs/>
              </w:rPr>
            </w:pPr>
            <w:r w:rsidRPr="00EF249E">
              <w:rPr>
                <w:rFonts w:cs="Arial"/>
                <w:bCs/>
              </w:rPr>
              <w:t>1716</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left w:val="double" w:sz="4" w:space="0" w:color="auto"/>
              <w:bottom w:val="sing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25 tone, dar mai mică de 26 tone</w:t>
            </w:r>
          </w:p>
        </w:tc>
        <w:tc>
          <w:tcPr>
            <w:tcW w:w="3660" w:type="dxa"/>
            <w:gridSpan w:val="2"/>
            <w:tcBorders>
              <w:left w:val="double" w:sz="4" w:space="0" w:color="auto"/>
              <w:bottom w:val="single" w:sz="4" w:space="0" w:color="auto"/>
            </w:tcBorders>
            <w:vAlign w:val="center"/>
          </w:tcPr>
          <w:p w:rsidR="007E3026" w:rsidRPr="00EF249E" w:rsidRDefault="00380941" w:rsidP="00851C6A">
            <w:pPr>
              <w:jc w:val="center"/>
              <w:rPr>
                <w:rFonts w:cs="Arial"/>
                <w:bCs/>
              </w:rPr>
            </w:pPr>
            <w:r>
              <w:rPr>
                <w:rFonts w:cs="Arial"/>
                <w:bCs/>
              </w:rPr>
              <w:t>1105</w:t>
            </w:r>
          </w:p>
        </w:tc>
        <w:tc>
          <w:tcPr>
            <w:tcW w:w="4320" w:type="dxa"/>
            <w:gridSpan w:val="2"/>
            <w:tcBorders>
              <w:bottom w:val="single" w:sz="4" w:space="0" w:color="auto"/>
              <w:right w:val="double" w:sz="4" w:space="0" w:color="auto"/>
            </w:tcBorders>
            <w:vAlign w:val="center"/>
          </w:tcPr>
          <w:p w:rsidR="007E3026" w:rsidRPr="00EF249E" w:rsidRDefault="004B6D9A" w:rsidP="003B6413">
            <w:pPr>
              <w:jc w:val="center"/>
              <w:rPr>
                <w:rFonts w:cs="Arial"/>
                <w:bCs/>
              </w:rPr>
            </w:pPr>
            <w:r w:rsidRPr="00EF249E">
              <w:rPr>
                <w:rFonts w:cs="Arial"/>
                <w:bCs/>
              </w:rPr>
              <w:t>1716</w:t>
            </w:r>
          </w:p>
        </w:tc>
        <w:tc>
          <w:tcPr>
            <w:tcW w:w="241" w:type="dxa"/>
            <w:vMerge/>
            <w:tcBorders>
              <w:right w:val="double" w:sz="4" w:space="0" w:color="auto"/>
            </w:tcBorders>
            <w:shd w:val="clear" w:color="auto" w:fill="auto"/>
            <w:vAlign w:val="center"/>
          </w:tcPr>
          <w:p w:rsidR="007E3026" w:rsidRPr="0062023E" w:rsidRDefault="007E3026" w:rsidP="00851C6A">
            <w:pPr>
              <w:jc w:val="center"/>
              <w:rPr>
                <w:rFonts w:cs="Arial"/>
                <w:b/>
                <w:bCs/>
              </w:rPr>
            </w:pPr>
          </w:p>
        </w:tc>
      </w:tr>
      <w:tr w:rsidR="007E3026" w:rsidRPr="00F4138E" w:rsidTr="007E3026">
        <w:trPr>
          <w:cantSplit/>
          <w:trHeight w:hRule="exact" w:val="504"/>
        </w:trPr>
        <w:tc>
          <w:tcPr>
            <w:tcW w:w="7410" w:type="dxa"/>
            <w:gridSpan w:val="4"/>
            <w:tcBorders>
              <w:left w:val="double" w:sz="4" w:space="0" w:color="auto"/>
              <w:bottom w:val="double" w:sz="4" w:space="0" w:color="auto"/>
              <w:right w:val="double" w:sz="4" w:space="0" w:color="auto"/>
            </w:tcBorders>
            <w:vAlign w:val="center"/>
          </w:tcPr>
          <w:p w:rsidR="007E3026" w:rsidRPr="00B91832" w:rsidRDefault="007E3026" w:rsidP="008363F4">
            <w:pPr>
              <w:numPr>
                <w:ilvl w:val="0"/>
                <w:numId w:val="4"/>
              </w:numPr>
              <w:tabs>
                <w:tab w:val="clear" w:pos="170"/>
                <w:tab w:val="num" w:pos="252"/>
              </w:tabs>
              <w:ind w:left="252" w:hanging="252"/>
              <w:rPr>
                <w:rFonts w:ascii="Times New Roman" w:hAnsi="Times New Roman"/>
                <w:bCs/>
                <w:lang w:val="it-IT"/>
              </w:rPr>
            </w:pPr>
            <w:r w:rsidRPr="00B91832">
              <w:rPr>
                <w:rFonts w:ascii="Times New Roman" w:hAnsi="Times New Roman"/>
                <w:bCs/>
                <w:lang w:val="it-IT"/>
              </w:rPr>
              <w:t>Masa de cel puţin 26 tone</w:t>
            </w:r>
          </w:p>
        </w:tc>
        <w:tc>
          <w:tcPr>
            <w:tcW w:w="3660" w:type="dxa"/>
            <w:gridSpan w:val="2"/>
            <w:tcBorders>
              <w:left w:val="double" w:sz="4" w:space="0" w:color="auto"/>
              <w:bottom w:val="double" w:sz="4" w:space="0" w:color="auto"/>
            </w:tcBorders>
            <w:vAlign w:val="center"/>
          </w:tcPr>
          <w:p w:rsidR="007E3026" w:rsidRPr="00EF249E" w:rsidRDefault="00380941" w:rsidP="00851C6A">
            <w:pPr>
              <w:jc w:val="center"/>
              <w:rPr>
                <w:rFonts w:cs="Arial"/>
                <w:bCs/>
              </w:rPr>
            </w:pPr>
            <w:r>
              <w:rPr>
                <w:rFonts w:cs="Arial"/>
                <w:bCs/>
              </w:rPr>
              <w:t>1105</w:t>
            </w:r>
          </w:p>
        </w:tc>
        <w:tc>
          <w:tcPr>
            <w:tcW w:w="4320" w:type="dxa"/>
            <w:gridSpan w:val="2"/>
            <w:tcBorders>
              <w:bottom w:val="double" w:sz="4" w:space="0" w:color="auto"/>
              <w:right w:val="double" w:sz="4" w:space="0" w:color="auto"/>
            </w:tcBorders>
            <w:vAlign w:val="center"/>
          </w:tcPr>
          <w:p w:rsidR="007E3026" w:rsidRPr="00EF249E" w:rsidRDefault="004B6D9A" w:rsidP="00851C6A">
            <w:pPr>
              <w:jc w:val="center"/>
              <w:rPr>
                <w:rFonts w:cs="Arial"/>
                <w:bCs/>
              </w:rPr>
            </w:pPr>
            <w:r w:rsidRPr="00EF249E">
              <w:rPr>
                <w:rFonts w:cs="Arial"/>
                <w:bCs/>
              </w:rPr>
              <w:t>1716</w:t>
            </w:r>
          </w:p>
        </w:tc>
        <w:tc>
          <w:tcPr>
            <w:tcW w:w="241" w:type="dxa"/>
            <w:vMerge/>
            <w:tcBorders>
              <w:bottom w:val="double" w:sz="4" w:space="0" w:color="auto"/>
              <w:right w:val="double" w:sz="4" w:space="0" w:color="auto"/>
            </w:tcBorders>
            <w:shd w:val="clear" w:color="auto" w:fill="auto"/>
            <w:vAlign w:val="center"/>
          </w:tcPr>
          <w:p w:rsidR="007E3026" w:rsidRPr="0062023E" w:rsidRDefault="007E3026" w:rsidP="00851C6A">
            <w:pPr>
              <w:jc w:val="center"/>
              <w:rPr>
                <w:rFonts w:cs="Arial"/>
                <w:b/>
                <w:bCs/>
              </w:rPr>
            </w:pPr>
          </w:p>
        </w:tc>
      </w:tr>
      <w:tr w:rsidR="00632676" w:rsidRPr="00F4138E" w:rsidTr="00851C6A">
        <w:trPr>
          <w:cantSplit/>
          <w:trHeight w:hRule="exact" w:val="446"/>
        </w:trPr>
        <w:tc>
          <w:tcPr>
            <w:tcW w:w="15631"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632676" w:rsidRPr="00F4138E" w:rsidRDefault="00632676" w:rsidP="00851C6A">
            <w:pPr>
              <w:jc w:val="center"/>
              <w:rPr>
                <w:rFonts w:cs="Arial"/>
              </w:rPr>
            </w:pPr>
            <w:r w:rsidRPr="00F4138E">
              <w:rPr>
                <w:rFonts w:cs="Arial"/>
                <w:b/>
                <w:bCs/>
              </w:rPr>
              <w:t>Vehicule cu 4 axe</w:t>
            </w:r>
          </w:p>
        </w:tc>
      </w:tr>
      <w:tr w:rsidR="0073266D" w:rsidRPr="0073266D" w:rsidTr="007E3026">
        <w:trPr>
          <w:cantSplit/>
          <w:trHeight w:hRule="exact" w:val="504"/>
        </w:trPr>
        <w:tc>
          <w:tcPr>
            <w:tcW w:w="7410" w:type="dxa"/>
            <w:gridSpan w:val="4"/>
            <w:tcBorders>
              <w:top w:val="double" w:sz="4" w:space="0" w:color="auto"/>
              <w:left w:val="double" w:sz="4" w:space="0" w:color="auto"/>
              <w:right w:val="double" w:sz="4" w:space="0" w:color="auto"/>
            </w:tcBorders>
            <w:vAlign w:val="center"/>
          </w:tcPr>
          <w:p w:rsidR="007E3026" w:rsidRPr="00126383" w:rsidRDefault="007E3026" w:rsidP="008363F4">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lastRenderedPageBreak/>
              <w:t>Masa de cel puţin 23 tone, dar mai mică de 25 tone</w:t>
            </w:r>
          </w:p>
        </w:tc>
        <w:tc>
          <w:tcPr>
            <w:tcW w:w="3660" w:type="dxa"/>
            <w:gridSpan w:val="2"/>
            <w:tcBorders>
              <w:top w:val="double" w:sz="4" w:space="0" w:color="auto"/>
              <w:left w:val="double" w:sz="4" w:space="0" w:color="auto"/>
            </w:tcBorders>
            <w:vAlign w:val="center"/>
          </w:tcPr>
          <w:p w:rsidR="007E3026" w:rsidRPr="00EF249E" w:rsidRDefault="00126383" w:rsidP="00851C6A">
            <w:pPr>
              <w:jc w:val="center"/>
              <w:rPr>
                <w:rFonts w:cs="Arial"/>
                <w:szCs w:val="21"/>
              </w:rPr>
            </w:pPr>
            <w:r w:rsidRPr="00EF249E">
              <w:rPr>
                <w:rFonts w:cs="Arial"/>
                <w:szCs w:val="21"/>
              </w:rPr>
              <w:t>716</w:t>
            </w:r>
          </w:p>
        </w:tc>
        <w:tc>
          <w:tcPr>
            <w:tcW w:w="4320" w:type="dxa"/>
            <w:gridSpan w:val="2"/>
            <w:tcBorders>
              <w:top w:val="double" w:sz="4" w:space="0" w:color="auto"/>
              <w:right w:val="double" w:sz="4" w:space="0" w:color="auto"/>
            </w:tcBorders>
            <w:vAlign w:val="center"/>
          </w:tcPr>
          <w:p w:rsidR="007E3026" w:rsidRPr="00EF249E" w:rsidRDefault="00126383" w:rsidP="00851C6A">
            <w:pPr>
              <w:jc w:val="center"/>
              <w:rPr>
                <w:rFonts w:cs="Arial"/>
                <w:szCs w:val="21"/>
              </w:rPr>
            </w:pPr>
            <w:r w:rsidRPr="00EF249E">
              <w:rPr>
                <w:rFonts w:cs="Arial"/>
                <w:szCs w:val="21"/>
              </w:rPr>
              <w:t>726</w:t>
            </w:r>
          </w:p>
        </w:tc>
        <w:tc>
          <w:tcPr>
            <w:tcW w:w="241" w:type="dxa"/>
            <w:vMerge w:val="restart"/>
            <w:tcBorders>
              <w:top w:val="double" w:sz="4" w:space="0" w:color="auto"/>
              <w:right w:val="double" w:sz="4" w:space="0" w:color="auto"/>
            </w:tcBorders>
            <w:shd w:val="clear" w:color="auto" w:fill="auto"/>
            <w:vAlign w:val="center"/>
          </w:tcPr>
          <w:p w:rsidR="007E3026" w:rsidRPr="0073266D" w:rsidRDefault="007E3026" w:rsidP="00851C6A">
            <w:pPr>
              <w:jc w:val="center"/>
              <w:rPr>
                <w:rFonts w:cs="Arial"/>
                <w:b/>
                <w:color w:val="002060"/>
                <w:szCs w:val="21"/>
              </w:rPr>
            </w:pPr>
          </w:p>
        </w:tc>
      </w:tr>
      <w:tr w:rsidR="0073266D" w:rsidRPr="0073266D" w:rsidTr="007E3026">
        <w:trPr>
          <w:cantSplit/>
          <w:trHeight w:hRule="exact" w:val="504"/>
        </w:trPr>
        <w:tc>
          <w:tcPr>
            <w:tcW w:w="7410" w:type="dxa"/>
            <w:gridSpan w:val="4"/>
            <w:tcBorders>
              <w:left w:val="double" w:sz="4" w:space="0" w:color="auto"/>
              <w:right w:val="double" w:sz="4" w:space="0" w:color="auto"/>
            </w:tcBorders>
            <w:vAlign w:val="center"/>
          </w:tcPr>
          <w:p w:rsidR="007E3026" w:rsidRPr="00126383" w:rsidRDefault="007E3026" w:rsidP="008363F4">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t>Masa de cel puţin 25 tone, dar mai mică de 27 tone</w:t>
            </w:r>
          </w:p>
        </w:tc>
        <w:tc>
          <w:tcPr>
            <w:tcW w:w="3660" w:type="dxa"/>
            <w:gridSpan w:val="2"/>
            <w:tcBorders>
              <w:left w:val="double" w:sz="4" w:space="0" w:color="auto"/>
            </w:tcBorders>
            <w:vAlign w:val="center"/>
          </w:tcPr>
          <w:p w:rsidR="007E3026" w:rsidRPr="00EF249E" w:rsidRDefault="00126383" w:rsidP="00851C6A">
            <w:pPr>
              <w:jc w:val="center"/>
              <w:rPr>
                <w:rFonts w:cs="Arial"/>
                <w:szCs w:val="21"/>
              </w:rPr>
            </w:pPr>
            <w:r w:rsidRPr="00EF249E">
              <w:rPr>
                <w:rFonts w:cs="Arial"/>
                <w:szCs w:val="21"/>
              </w:rPr>
              <w:t>726</w:t>
            </w:r>
          </w:p>
        </w:tc>
        <w:tc>
          <w:tcPr>
            <w:tcW w:w="4320" w:type="dxa"/>
            <w:gridSpan w:val="2"/>
            <w:tcBorders>
              <w:right w:val="double" w:sz="4" w:space="0" w:color="auto"/>
            </w:tcBorders>
            <w:vAlign w:val="center"/>
          </w:tcPr>
          <w:p w:rsidR="007E3026" w:rsidRPr="00EF249E" w:rsidRDefault="00126383" w:rsidP="00F51B3A">
            <w:pPr>
              <w:jc w:val="center"/>
              <w:rPr>
                <w:rFonts w:cs="Arial"/>
                <w:szCs w:val="21"/>
              </w:rPr>
            </w:pPr>
            <w:r w:rsidRPr="00EF249E">
              <w:rPr>
                <w:rFonts w:cs="Arial"/>
                <w:szCs w:val="21"/>
              </w:rPr>
              <w:t>1134</w:t>
            </w:r>
          </w:p>
        </w:tc>
        <w:tc>
          <w:tcPr>
            <w:tcW w:w="241" w:type="dxa"/>
            <w:vMerge/>
            <w:tcBorders>
              <w:right w:val="double" w:sz="4" w:space="0" w:color="auto"/>
            </w:tcBorders>
            <w:shd w:val="clear" w:color="auto" w:fill="auto"/>
            <w:vAlign w:val="center"/>
          </w:tcPr>
          <w:p w:rsidR="007E3026" w:rsidRPr="0073266D" w:rsidRDefault="007E3026" w:rsidP="00851C6A">
            <w:pPr>
              <w:jc w:val="center"/>
              <w:rPr>
                <w:rFonts w:cs="Arial"/>
                <w:b/>
                <w:color w:val="002060"/>
                <w:szCs w:val="21"/>
              </w:rPr>
            </w:pPr>
          </w:p>
        </w:tc>
      </w:tr>
      <w:tr w:rsidR="0073266D" w:rsidRPr="0073266D" w:rsidTr="007E3026">
        <w:trPr>
          <w:cantSplit/>
          <w:trHeight w:hRule="exact" w:val="504"/>
        </w:trPr>
        <w:tc>
          <w:tcPr>
            <w:tcW w:w="7410" w:type="dxa"/>
            <w:gridSpan w:val="4"/>
            <w:tcBorders>
              <w:left w:val="double" w:sz="4" w:space="0" w:color="auto"/>
              <w:right w:val="double" w:sz="4" w:space="0" w:color="auto"/>
            </w:tcBorders>
            <w:vAlign w:val="center"/>
          </w:tcPr>
          <w:p w:rsidR="007E3026" w:rsidRPr="00126383" w:rsidRDefault="007E3026" w:rsidP="008363F4">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t>Masa de cel puţin 27 tone, dar mai mică de 29 tone</w:t>
            </w:r>
          </w:p>
        </w:tc>
        <w:tc>
          <w:tcPr>
            <w:tcW w:w="3660" w:type="dxa"/>
            <w:gridSpan w:val="2"/>
            <w:tcBorders>
              <w:left w:val="double" w:sz="4" w:space="0" w:color="auto"/>
            </w:tcBorders>
            <w:vAlign w:val="center"/>
          </w:tcPr>
          <w:p w:rsidR="007E3026" w:rsidRPr="00EF249E" w:rsidRDefault="00126383" w:rsidP="00851C6A">
            <w:pPr>
              <w:jc w:val="center"/>
              <w:rPr>
                <w:rFonts w:cs="Arial"/>
                <w:szCs w:val="21"/>
              </w:rPr>
            </w:pPr>
            <w:r w:rsidRPr="00EF249E">
              <w:rPr>
                <w:rFonts w:cs="Arial"/>
                <w:szCs w:val="21"/>
              </w:rPr>
              <w:t>1134</w:t>
            </w:r>
          </w:p>
        </w:tc>
        <w:tc>
          <w:tcPr>
            <w:tcW w:w="4320" w:type="dxa"/>
            <w:gridSpan w:val="2"/>
            <w:tcBorders>
              <w:right w:val="double" w:sz="4" w:space="0" w:color="auto"/>
            </w:tcBorders>
            <w:vAlign w:val="center"/>
          </w:tcPr>
          <w:p w:rsidR="007E3026" w:rsidRPr="00EF249E" w:rsidRDefault="00380941" w:rsidP="00851C6A">
            <w:pPr>
              <w:jc w:val="center"/>
              <w:rPr>
                <w:rFonts w:cs="Arial"/>
                <w:szCs w:val="21"/>
              </w:rPr>
            </w:pPr>
            <w:r>
              <w:rPr>
                <w:rFonts w:cs="Arial"/>
                <w:szCs w:val="21"/>
              </w:rPr>
              <w:t>1801</w:t>
            </w:r>
          </w:p>
        </w:tc>
        <w:tc>
          <w:tcPr>
            <w:tcW w:w="241" w:type="dxa"/>
            <w:vMerge/>
            <w:tcBorders>
              <w:right w:val="double" w:sz="4" w:space="0" w:color="auto"/>
            </w:tcBorders>
            <w:shd w:val="clear" w:color="auto" w:fill="auto"/>
            <w:vAlign w:val="center"/>
          </w:tcPr>
          <w:p w:rsidR="007E3026" w:rsidRPr="0073266D" w:rsidRDefault="007E3026" w:rsidP="00851C6A">
            <w:pPr>
              <w:jc w:val="center"/>
              <w:rPr>
                <w:rFonts w:cs="Arial"/>
                <w:b/>
                <w:color w:val="002060"/>
                <w:szCs w:val="21"/>
              </w:rPr>
            </w:pPr>
          </w:p>
        </w:tc>
      </w:tr>
      <w:tr w:rsidR="0073266D" w:rsidRPr="0073266D" w:rsidTr="007E3026">
        <w:trPr>
          <w:cantSplit/>
          <w:trHeight w:hRule="exact" w:val="504"/>
        </w:trPr>
        <w:tc>
          <w:tcPr>
            <w:tcW w:w="7410" w:type="dxa"/>
            <w:gridSpan w:val="4"/>
            <w:tcBorders>
              <w:left w:val="double" w:sz="4" w:space="0" w:color="auto"/>
              <w:right w:val="double" w:sz="4" w:space="0" w:color="auto"/>
            </w:tcBorders>
            <w:vAlign w:val="center"/>
          </w:tcPr>
          <w:p w:rsidR="007E3026" w:rsidRPr="00126383" w:rsidRDefault="007E3026" w:rsidP="008363F4">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t>Masa de cel puţin 29 tone, dar mai mică de 31 tone</w:t>
            </w:r>
          </w:p>
        </w:tc>
        <w:tc>
          <w:tcPr>
            <w:tcW w:w="3660" w:type="dxa"/>
            <w:gridSpan w:val="2"/>
            <w:tcBorders>
              <w:left w:val="double" w:sz="4" w:space="0" w:color="auto"/>
            </w:tcBorders>
            <w:vAlign w:val="center"/>
          </w:tcPr>
          <w:p w:rsidR="007E3026" w:rsidRPr="00EF249E" w:rsidRDefault="00380941" w:rsidP="00851C6A">
            <w:pPr>
              <w:jc w:val="center"/>
              <w:rPr>
                <w:rFonts w:cs="Arial"/>
                <w:szCs w:val="21"/>
              </w:rPr>
            </w:pPr>
            <w:r>
              <w:rPr>
                <w:rFonts w:cs="Arial"/>
                <w:szCs w:val="21"/>
              </w:rPr>
              <w:t>1801</w:t>
            </w:r>
          </w:p>
        </w:tc>
        <w:tc>
          <w:tcPr>
            <w:tcW w:w="4320" w:type="dxa"/>
            <w:gridSpan w:val="2"/>
            <w:tcBorders>
              <w:right w:val="double" w:sz="4" w:space="0" w:color="auto"/>
            </w:tcBorders>
            <w:vAlign w:val="center"/>
          </w:tcPr>
          <w:p w:rsidR="007E3026" w:rsidRPr="00EF249E" w:rsidRDefault="00380941" w:rsidP="00851C6A">
            <w:pPr>
              <w:jc w:val="center"/>
              <w:rPr>
                <w:rFonts w:cs="Arial"/>
                <w:szCs w:val="21"/>
              </w:rPr>
            </w:pPr>
            <w:r>
              <w:rPr>
                <w:rFonts w:cs="Arial"/>
                <w:szCs w:val="21"/>
              </w:rPr>
              <w:t>2672</w:t>
            </w:r>
          </w:p>
        </w:tc>
        <w:tc>
          <w:tcPr>
            <w:tcW w:w="241" w:type="dxa"/>
            <w:vMerge/>
            <w:tcBorders>
              <w:right w:val="double" w:sz="4" w:space="0" w:color="auto"/>
            </w:tcBorders>
            <w:shd w:val="clear" w:color="auto" w:fill="auto"/>
            <w:vAlign w:val="center"/>
          </w:tcPr>
          <w:p w:rsidR="007E3026" w:rsidRPr="0073266D" w:rsidRDefault="007E3026" w:rsidP="00851C6A">
            <w:pPr>
              <w:jc w:val="center"/>
              <w:rPr>
                <w:rFonts w:cs="Arial"/>
                <w:b/>
                <w:color w:val="002060"/>
                <w:szCs w:val="21"/>
              </w:rPr>
            </w:pPr>
          </w:p>
        </w:tc>
      </w:tr>
      <w:tr w:rsidR="0073266D" w:rsidRPr="0073266D" w:rsidTr="007E3026">
        <w:trPr>
          <w:cantSplit/>
          <w:trHeight w:hRule="exact" w:val="504"/>
        </w:trPr>
        <w:tc>
          <w:tcPr>
            <w:tcW w:w="7410" w:type="dxa"/>
            <w:gridSpan w:val="4"/>
            <w:tcBorders>
              <w:left w:val="double" w:sz="4" w:space="0" w:color="auto"/>
              <w:right w:val="double" w:sz="4" w:space="0" w:color="auto"/>
            </w:tcBorders>
            <w:vAlign w:val="center"/>
          </w:tcPr>
          <w:p w:rsidR="00AB2B77" w:rsidRPr="00126383" w:rsidRDefault="00AB2B77" w:rsidP="00AB2B77">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t>Masa de cel puţin 31 tone, dar mai mică de 32 tone</w:t>
            </w:r>
          </w:p>
        </w:tc>
        <w:tc>
          <w:tcPr>
            <w:tcW w:w="3660" w:type="dxa"/>
            <w:gridSpan w:val="2"/>
            <w:tcBorders>
              <w:left w:val="double" w:sz="4" w:space="0" w:color="auto"/>
            </w:tcBorders>
            <w:vAlign w:val="center"/>
          </w:tcPr>
          <w:p w:rsidR="00AB2B77" w:rsidRPr="00EF249E" w:rsidRDefault="00380941" w:rsidP="00AB2B77">
            <w:pPr>
              <w:jc w:val="center"/>
              <w:rPr>
                <w:rFonts w:cs="Arial"/>
                <w:szCs w:val="21"/>
              </w:rPr>
            </w:pPr>
            <w:r>
              <w:rPr>
                <w:rFonts w:cs="Arial"/>
                <w:szCs w:val="21"/>
              </w:rPr>
              <w:t>1801</w:t>
            </w:r>
          </w:p>
        </w:tc>
        <w:tc>
          <w:tcPr>
            <w:tcW w:w="4320" w:type="dxa"/>
            <w:gridSpan w:val="2"/>
            <w:tcBorders>
              <w:right w:val="double" w:sz="4" w:space="0" w:color="auto"/>
            </w:tcBorders>
            <w:vAlign w:val="center"/>
          </w:tcPr>
          <w:p w:rsidR="00AB2B77" w:rsidRPr="00EF249E" w:rsidRDefault="00380941" w:rsidP="00AB2B77">
            <w:pPr>
              <w:jc w:val="center"/>
              <w:rPr>
                <w:rFonts w:cs="Arial"/>
                <w:szCs w:val="21"/>
              </w:rPr>
            </w:pPr>
            <w:r>
              <w:rPr>
                <w:rFonts w:cs="Arial"/>
                <w:szCs w:val="21"/>
              </w:rPr>
              <w:t>2672</w:t>
            </w:r>
          </w:p>
        </w:tc>
        <w:tc>
          <w:tcPr>
            <w:tcW w:w="241" w:type="dxa"/>
            <w:vMerge/>
            <w:tcBorders>
              <w:right w:val="double" w:sz="4" w:space="0" w:color="auto"/>
            </w:tcBorders>
            <w:shd w:val="clear" w:color="auto" w:fill="auto"/>
            <w:vAlign w:val="center"/>
          </w:tcPr>
          <w:p w:rsidR="00AB2B77" w:rsidRPr="0073266D" w:rsidRDefault="00AB2B77" w:rsidP="00AB2B77">
            <w:pPr>
              <w:jc w:val="center"/>
              <w:rPr>
                <w:rFonts w:cs="Arial"/>
                <w:b/>
                <w:color w:val="002060"/>
                <w:szCs w:val="21"/>
              </w:rPr>
            </w:pPr>
          </w:p>
        </w:tc>
      </w:tr>
      <w:tr w:rsidR="0073266D" w:rsidRPr="0073266D" w:rsidTr="00504A61">
        <w:trPr>
          <w:cantSplit/>
          <w:trHeight w:hRule="exact" w:val="463"/>
        </w:trPr>
        <w:tc>
          <w:tcPr>
            <w:tcW w:w="7410" w:type="dxa"/>
            <w:gridSpan w:val="4"/>
            <w:tcBorders>
              <w:left w:val="double" w:sz="4" w:space="0" w:color="auto"/>
              <w:bottom w:val="double" w:sz="4" w:space="0" w:color="auto"/>
              <w:right w:val="double" w:sz="4" w:space="0" w:color="auto"/>
            </w:tcBorders>
            <w:vAlign w:val="center"/>
          </w:tcPr>
          <w:p w:rsidR="00AB2B77" w:rsidRPr="00126383" w:rsidRDefault="00AB2B77" w:rsidP="00AB2B77">
            <w:pPr>
              <w:numPr>
                <w:ilvl w:val="0"/>
                <w:numId w:val="5"/>
              </w:numPr>
              <w:tabs>
                <w:tab w:val="clear" w:pos="170"/>
                <w:tab w:val="num" w:pos="252"/>
              </w:tabs>
              <w:ind w:left="252" w:hanging="252"/>
              <w:jc w:val="both"/>
              <w:rPr>
                <w:rFonts w:ascii="Times New Roman" w:hAnsi="Times New Roman"/>
                <w:bCs/>
                <w:lang w:val="it-IT"/>
              </w:rPr>
            </w:pPr>
            <w:r w:rsidRPr="00126383">
              <w:rPr>
                <w:rFonts w:ascii="Times New Roman" w:hAnsi="Times New Roman"/>
                <w:bCs/>
                <w:lang w:val="it-IT"/>
              </w:rPr>
              <w:t>Masa de cel puţin 32 tone</w:t>
            </w:r>
          </w:p>
        </w:tc>
        <w:tc>
          <w:tcPr>
            <w:tcW w:w="3660" w:type="dxa"/>
            <w:gridSpan w:val="2"/>
            <w:tcBorders>
              <w:left w:val="double" w:sz="4" w:space="0" w:color="auto"/>
            </w:tcBorders>
            <w:vAlign w:val="center"/>
          </w:tcPr>
          <w:p w:rsidR="00AB2B77" w:rsidRPr="00EF249E" w:rsidRDefault="00380941" w:rsidP="00AB2B77">
            <w:pPr>
              <w:jc w:val="center"/>
              <w:rPr>
                <w:rFonts w:cs="Arial"/>
                <w:szCs w:val="21"/>
              </w:rPr>
            </w:pPr>
            <w:r>
              <w:rPr>
                <w:rFonts w:cs="Arial"/>
                <w:szCs w:val="21"/>
              </w:rPr>
              <w:t>1801</w:t>
            </w:r>
          </w:p>
        </w:tc>
        <w:tc>
          <w:tcPr>
            <w:tcW w:w="4320" w:type="dxa"/>
            <w:gridSpan w:val="2"/>
            <w:tcBorders>
              <w:right w:val="double" w:sz="4" w:space="0" w:color="auto"/>
            </w:tcBorders>
            <w:vAlign w:val="center"/>
          </w:tcPr>
          <w:p w:rsidR="00AB2B77" w:rsidRPr="00EF249E" w:rsidRDefault="00380941" w:rsidP="00AB2B77">
            <w:pPr>
              <w:jc w:val="center"/>
              <w:rPr>
                <w:rFonts w:cs="Arial"/>
                <w:szCs w:val="21"/>
              </w:rPr>
            </w:pPr>
            <w:r>
              <w:rPr>
                <w:rFonts w:cs="Arial"/>
                <w:szCs w:val="21"/>
              </w:rPr>
              <w:t>2672</w:t>
            </w:r>
          </w:p>
        </w:tc>
        <w:tc>
          <w:tcPr>
            <w:tcW w:w="241" w:type="dxa"/>
            <w:vMerge/>
            <w:tcBorders>
              <w:bottom w:val="double" w:sz="4" w:space="0" w:color="auto"/>
              <w:right w:val="double" w:sz="4" w:space="0" w:color="auto"/>
            </w:tcBorders>
            <w:shd w:val="clear" w:color="auto" w:fill="auto"/>
            <w:vAlign w:val="center"/>
          </w:tcPr>
          <w:p w:rsidR="00AB2B77" w:rsidRPr="0073266D" w:rsidRDefault="00AB2B77" w:rsidP="00AB2B77">
            <w:pPr>
              <w:jc w:val="center"/>
              <w:rPr>
                <w:rFonts w:cs="Arial"/>
                <w:b/>
                <w:color w:val="002060"/>
                <w:szCs w:val="21"/>
              </w:rPr>
            </w:pPr>
          </w:p>
        </w:tc>
      </w:tr>
    </w:tbl>
    <w:p w:rsidR="00632676" w:rsidRPr="0073266D" w:rsidRDefault="00632676" w:rsidP="00632676">
      <w:pPr>
        <w:rPr>
          <w:rFonts w:cs="Arial"/>
          <w:color w:val="002060"/>
        </w:rPr>
      </w:pPr>
    </w:p>
    <w:p w:rsidR="00632676" w:rsidRDefault="00632676" w:rsidP="00632676">
      <w:pPr>
        <w:rPr>
          <w:rFonts w:cs="Arial"/>
          <w:sz w:val="22"/>
          <w:lang w:val="it-IT"/>
        </w:rPr>
      </w:pPr>
      <w:r w:rsidRPr="00F4138E">
        <w:rPr>
          <w:rFonts w:cs="Arial"/>
          <w:sz w:val="22"/>
          <w:lang w:val="it-IT"/>
        </w:rPr>
        <w:t xml:space="preserve">      </w:t>
      </w:r>
    </w:p>
    <w:p w:rsidR="00632676" w:rsidRPr="00F4138E" w:rsidRDefault="00632676" w:rsidP="00632676">
      <w:pPr>
        <w:rPr>
          <w:rFonts w:cs="Arial"/>
          <w:sz w:val="22"/>
          <w:lang w:val="it-IT"/>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4050"/>
        <w:gridCol w:w="3780"/>
        <w:gridCol w:w="241"/>
        <w:gridCol w:w="29"/>
      </w:tblGrid>
      <w:tr w:rsidR="00632676" w:rsidRPr="00F4138E" w:rsidTr="00EC18B8">
        <w:trPr>
          <w:gridAfter w:val="1"/>
          <w:wAfter w:w="29" w:type="dxa"/>
          <w:cantSplit/>
          <w:trHeight w:hRule="exact" w:val="732"/>
        </w:trPr>
        <w:tc>
          <w:tcPr>
            <w:tcW w:w="15631" w:type="dxa"/>
            <w:gridSpan w:val="4"/>
            <w:tcBorders>
              <w:top w:val="double" w:sz="4" w:space="0" w:color="auto"/>
              <w:left w:val="double" w:sz="4" w:space="0" w:color="auto"/>
              <w:bottom w:val="double" w:sz="4" w:space="0" w:color="auto"/>
              <w:right w:val="double" w:sz="4" w:space="0" w:color="auto"/>
            </w:tcBorders>
            <w:shd w:val="clear" w:color="auto" w:fill="DEDEDE"/>
            <w:vAlign w:val="center"/>
          </w:tcPr>
          <w:p w:rsidR="00632676" w:rsidRPr="00F4138E" w:rsidRDefault="00632676" w:rsidP="00851C6A">
            <w:pPr>
              <w:spacing w:line="340" w:lineRule="exact"/>
              <w:jc w:val="center"/>
              <w:rPr>
                <w:rFonts w:cs="Arial"/>
                <w:lang w:val="it-IT"/>
              </w:rPr>
            </w:pPr>
            <w:r w:rsidRPr="00F4138E">
              <w:rPr>
                <w:rFonts w:cs="Arial"/>
                <w:sz w:val="22"/>
                <w:lang w:val="it-IT"/>
              </w:rPr>
              <w:br w:type="page"/>
            </w:r>
            <w:r w:rsidRPr="00F4138E">
              <w:rPr>
                <w:rFonts w:cs="Arial"/>
                <w:b/>
              </w:rPr>
              <w:br w:type="page"/>
              <w:t xml:space="preserve">IV.  </w:t>
            </w:r>
            <w:r w:rsidRPr="00F4138E">
              <w:rPr>
                <w:rFonts w:cs="Arial"/>
              </w:rPr>
              <w:t xml:space="preserve">În cazul unei </w:t>
            </w:r>
            <w:r w:rsidRPr="00F4138E">
              <w:rPr>
                <w:rFonts w:cs="Arial"/>
                <w:b/>
              </w:rPr>
              <w:t>combinaţii de autovehicule, un autovehicul articulat sau tren rutier, de transport de marfă cu masa totală maximă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28"/>
              </w:rPr>
              <w:t>*</w:t>
            </w:r>
          </w:p>
          <w:p w:rsidR="00632676" w:rsidRPr="00F4138E" w:rsidRDefault="00632676" w:rsidP="00851C6A">
            <w:pPr>
              <w:ind w:left="4210" w:hanging="4210"/>
              <w:jc w:val="center"/>
              <w:rPr>
                <w:rFonts w:cs="Arial"/>
                <w:lang w:val="it-IT"/>
              </w:rPr>
            </w:pPr>
          </w:p>
        </w:tc>
      </w:tr>
      <w:tr w:rsidR="00EC18B8" w:rsidRPr="00F4138E" w:rsidTr="00EC18B8">
        <w:trPr>
          <w:gridAfter w:val="1"/>
          <w:wAfter w:w="29" w:type="dxa"/>
          <w:cantSplit/>
          <w:trHeight w:val="511"/>
        </w:trPr>
        <w:tc>
          <w:tcPr>
            <w:tcW w:w="7560" w:type="dxa"/>
            <w:vMerge w:val="restart"/>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lang w:val="it-IT"/>
              </w:rPr>
            </w:pPr>
            <w:r w:rsidRPr="00F4138E">
              <w:rPr>
                <w:rFonts w:cs="Arial"/>
                <w:b/>
                <w:bCs/>
              </w:rPr>
              <w:t>Numărul de axe şi greutatea brută încărcată maximă admisă</w:t>
            </w:r>
          </w:p>
        </w:tc>
        <w:tc>
          <w:tcPr>
            <w:tcW w:w="7830" w:type="dxa"/>
            <w:gridSpan w:val="2"/>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bCs/>
              </w:rPr>
            </w:pPr>
            <w:r w:rsidRPr="00F4138E">
              <w:rPr>
                <w:rFonts w:cs="Arial"/>
                <w:b/>
                <w:bCs/>
                <w:lang w:val="it-IT"/>
              </w:rPr>
              <w:t>Impozitul, în lei, în anul 20</w:t>
            </w:r>
            <w:r w:rsidR="00B91832">
              <w:rPr>
                <w:rFonts w:cs="Arial"/>
                <w:b/>
                <w:bCs/>
                <w:lang w:val="it-IT"/>
              </w:rPr>
              <w:t>2</w:t>
            </w:r>
            <w:r w:rsidR="00380941">
              <w:rPr>
                <w:rFonts w:cs="Arial"/>
                <w:b/>
                <w:bCs/>
                <w:lang w:val="it-IT"/>
              </w:rPr>
              <w:t>5</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bCs/>
              </w:rPr>
            </w:pPr>
          </w:p>
        </w:tc>
      </w:tr>
      <w:tr w:rsidR="00EC18B8" w:rsidRPr="00F4138E" w:rsidTr="00EC18B8">
        <w:trPr>
          <w:gridAfter w:val="1"/>
          <w:wAfter w:w="29" w:type="dxa"/>
          <w:cantSplit/>
          <w:trHeight w:val="1188"/>
        </w:trPr>
        <w:tc>
          <w:tcPr>
            <w:tcW w:w="7560" w:type="dxa"/>
            <w:vMerge/>
            <w:tcBorders>
              <w:left w:val="double" w:sz="4" w:space="0" w:color="auto"/>
              <w:right w:val="double" w:sz="4" w:space="0" w:color="auto"/>
            </w:tcBorders>
            <w:shd w:val="clear" w:color="auto" w:fill="auto"/>
          </w:tcPr>
          <w:p w:rsidR="00EC18B8" w:rsidRPr="00F4138E" w:rsidRDefault="00EC18B8" w:rsidP="00851C6A">
            <w:pPr>
              <w:jc w:val="both"/>
              <w:rPr>
                <w:rFonts w:cs="Arial"/>
                <w:b/>
                <w:lang w:val="it-IT"/>
              </w:rPr>
            </w:pPr>
          </w:p>
        </w:tc>
        <w:tc>
          <w:tcPr>
            <w:tcW w:w="4050" w:type="dxa"/>
            <w:tcBorders>
              <w:left w:val="double" w:sz="4" w:space="0" w:color="auto"/>
              <w:right w:val="single" w:sz="4" w:space="0" w:color="auto"/>
            </w:tcBorders>
            <w:shd w:val="clear" w:color="auto" w:fill="auto"/>
            <w:vAlign w:val="center"/>
          </w:tcPr>
          <w:p w:rsidR="00EC18B8" w:rsidRPr="00F4138E" w:rsidRDefault="00EC18B8" w:rsidP="00851C6A">
            <w:pPr>
              <w:jc w:val="center"/>
              <w:rPr>
                <w:rFonts w:cs="Arial"/>
                <w:bCs/>
                <w:lang w:val="it-IT"/>
              </w:rPr>
            </w:pPr>
            <w:r w:rsidRPr="00F4138E">
              <w:rPr>
                <w:rFonts w:cs="Arial"/>
                <w:b/>
                <w:bCs/>
                <w:sz w:val="22"/>
                <w:lang w:val="it-IT"/>
              </w:rPr>
              <w:t>Ax(e) motor(oare) cu sistem de suspensie pneumatică sau echivalentele recunoscute</w:t>
            </w:r>
            <w:r w:rsidRPr="00F4138E">
              <w:rPr>
                <w:rFonts w:cs="Arial"/>
                <w:bCs/>
                <w:sz w:val="22"/>
                <w:lang w:val="it-IT"/>
              </w:rPr>
              <w:t xml:space="preserve"> </w:t>
            </w:r>
          </w:p>
        </w:tc>
        <w:tc>
          <w:tcPr>
            <w:tcW w:w="3780" w:type="dxa"/>
            <w:tcBorders>
              <w:left w:val="single" w:sz="4" w:space="0" w:color="auto"/>
              <w:right w:val="double" w:sz="4" w:space="0" w:color="auto"/>
            </w:tcBorders>
            <w:shd w:val="clear" w:color="auto" w:fill="auto"/>
            <w:vAlign w:val="center"/>
          </w:tcPr>
          <w:p w:rsidR="00EC18B8" w:rsidRPr="00F4138E" w:rsidRDefault="00EC18B8" w:rsidP="00851C6A">
            <w:pPr>
              <w:jc w:val="center"/>
              <w:rPr>
                <w:rFonts w:cs="Arial"/>
                <w:bCs/>
                <w:lang w:val="it-IT"/>
              </w:rPr>
            </w:pPr>
            <w:r w:rsidRPr="00F4138E">
              <w:rPr>
                <w:rFonts w:cs="Arial"/>
                <w:b/>
                <w:bCs/>
                <w:sz w:val="22"/>
                <w:lang w:val="it-IT"/>
              </w:rPr>
              <w:t>Alte sisteme de suspensie pentru axele motoare</w:t>
            </w:r>
          </w:p>
        </w:tc>
        <w:tc>
          <w:tcPr>
            <w:tcW w:w="241" w:type="dxa"/>
            <w:vMerge/>
            <w:tcBorders>
              <w:left w:val="double" w:sz="4" w:space="0" w:color="auto"/>
              <w:right w:val="double" w:sz="4" w:space="0" w:color="auto"/>
            </w:tcBorders>
            <w:shd w:val="clear" w:color="auto" w:fill="auto"/>
            <w:vAlign w:val="center"/>
          </w:tcPr>
          <w:p w:rsidR="00EC18B8" w:rsidRPr="00F4138E" w:rsidRDefault="00EC18B8" w:rsidP="00851C6A">
            <w:pPr>
              <w:jc w:val="center"/>
              <w:rPr>
                <w:rFonts w:cs="Arial"/>
                <w:bCs/>
                <w:lang w:val="it-IT"/>
              </w:rPr>
            </w:pPr>
          </w:p>
        </w:tc>
      </w:tr>
      <w:tr w:rsidR="00632676" w:rsidRPr="00F4138E" w:rsidTr="00EC18B8">
        <w:trPr>
          <w:gridAfter w:val="1"/>
          <w:wAfter w:w="29" w:type="dxa"/>
          <w:cantSplit/>
          <w:trHeight w:hRule="exact" w:val="607"/>
        </w:trPr>
        <w:tc>
          <w:tcPr>
            <w:tcW w:w="156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632676" w:rsidRPr="00F4138E" w:rsidRDefault="00632676" w:rsidP="00851C6A">
            <w:pPr>
              <w:jc w:val="center"/>
              <w:rPr>
                <w:rFonts w:cs="Arial"/>
                <w:bCs/>
              </w:rPr>
            </w:pPr>
            <w:r w:rsidRPr="00F4138E">
              <w:rPr>
                <w:rFonts w:cs="Arial"/>
                <w:b/>
                <w:bCs/>
              </w:rPr>
              <w:t>Vehicule cu 2+1 axe</w:t>
            </w:r>
          </w:p>
        </w:tc>
      </w:tr>
      <w:tr w:rsidR="00EC18B8" w:rsidRPr="00F4138E" w:rsidTr="00EC18B8">
        <w:trPr>
          <w:gridAfter w:val="1"/>
          <w:wAfter w:w="29" w:type="dxa"/>
          <w:cantSplit/>
          <w:trHeight w:hRule="exact" w:val="504"/>
        </w:trPr>
        <w:tc>
          <w:tcPr>
            <w:tcW w:w="7560" w:type="dxa"/>
            <w:tcBorders>
              <w:top w:val="double" w:sz="4" w:space="0" w:color="auto"/>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12 tone, dar mai mică de 14 tone</w:t>
            </w:r>
          </w:p>
        </w:tc>
        <w:tc>
          <w:tcPr>
            <w:tcW w:w="4050" w:type="dxa"/>
            <w:tcBorders>
              <w:top w:val="double" w:sz="4" w:space="0" w:color="auto"/>
              <w:left w:val="double" w:sz="4" w:space="0" w:color="auto"/>
            </w:tcBorders>
          </w:tcPr>
          <w:p w:rsidR="00EC18B8" w:rsidRDefault="00EC18B8"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sz w:val="20"/>
                <w:szCs w:val="20"/>
              </w:rPr>
              <w:t>0</w:t>
            </w:r>
          </w:p>
        </w:tc>
        <w:tc>
          <w:tcPr>
            <w:tcW w:w="3780" w:type="dxa"/>
            <w:tcBorders>
              <w:top w:val="double" w:sz="4" w:space="0" w:color="auto"/>
              <w:right w:val="double" w:sz="4" w:space="0" w:color="auto"/>
            </w:tcBorders>
          </w:tcPr>
          <w:p w:rsidR="00EC18B8" w:rsidRDefault="00EC18B8"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sz w:val="20"/>
                <w:szCs w:val="20"/>
              </w:rPr>
              <w:t>0</w:t>
            </w:r>
          </w:p>
        </w:tc>
        <w:tc>
          <w:tcPr>
            <w:tcW w:w="241" w:type="dxa"/>
            <w:vMerge w:val="restart"/>
            <w:tcBorders>
              <w:top w:val="double" w:sz="4" w:space="0" w:color="auto"/>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14 tone, dar mai mică de 16 tone</w:t>
            </w:r>
          </w:p>
        </w:tc>
        <w:tc>
          <w:tcPr>
            <w:tcW w:w="4050" w:type="dxa"/>
            <w:tcBorders>
              <w:left w:val="double" w:sz="4" w:space="0" w:color="auto"/>
            </w:tcBorders>
          </w:tcPr>
          <w:p w:rsidR="00EC18B8" w:rsidRDefault="00EC18B8"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sz w:val="20"/>
                <w:szCs w:val="20"/>
              </w:rPr>
              <w:t>0</w:t>
            </w:r>
          </w:p>
        </w:tc>
        <w:tc>
          <w:tcPr>
            <w:tcW w:w="3780" w:type="dxa"/>
            <w:tcBorders>
              <w:right w:val="double" w:sz="4" w:space="0" w:color="auto"/>
            </w:tcBorders>
          </w:tcPr>
          <w:p w:rsidR="00EC18B8" w:rsidRDefault="00EC18B8"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sz w:val="20"/>
                <w:szCs w:val="20"/>
              </w:rPr>
              <w:t>0</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16 tone, dar mai mică de 18 tone</w:t>
            </w:r>
          </w:p>
        </w:tc>
        <w:tc>
          <w:tcPr>
            <w:tcW w:w="4050" w:type="dxa"/>
            <w:tcBorders>
              <w:left w:val="double" w:sz="4" w:space="0" w:color="auto"/>
            </w:tcBorders>
          </w:tcPr>
          <w:p w:rsidR="00EC18B8" w:rsidRPr="00EF249E" w:rsidRDefault="00EC18B8"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rPr>
                <w:sz w:val="20"/>
                <w:szCs w:val="20"/>
              </w:rPr>
              <w:t>0</w:t>
            </w:r>
          </w:p>
        </w:tc>
        <w:tc>
          <w:tcPr>
            <w:tcW w:w="3780" w:type="dxa"/>
            <w:tcBorders>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rPr>
                <w:sz w:val="20"/>
                <w:szCs w:val="20"/>
              </w:rPr>
              <w:t>70</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18 tone, dar mai mică de 20 tone</w:t>
            </w:r>
          </w:p>
        </w:tc>
        <w:tc>
          <w:tcPr>
            <w:tcW w:w="4050" w:type="dxa"/>
            <w:tcBorders>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70</w:t>
            </w:r>
          </w:p>
        </w:tc>
        <w:tc>
          <w:tcPr>
            <w:tcW w:w="3780" w:type="dxa"/>
            <w:tcBorders>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159</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20 tone, dar mai mică de 22 tone</w:t>
            </w:r>
          </w:p>
        </w:tc>
        <w:tc>
          <w:tcPr>
            <w:tcW w:w="4050" w:type="dxa"/>
            <w:tcBorders>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159</w:t>
            </w:r>
          </w:p>
        </w:tc>
        <w:tc>
          <w:tcPr>
            <w:tcW w:w="3780" w:type="dxa"/>
            <w:tcBorders>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373</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22 tone, dar mai mică de 23 tone</w:t>
            </w:r>
          </w:p>
        </w:tc>
        <w:tc>
          <w:tcPr>
            <w:tcW w:w="4050" w:type="dxa"/>
            <w:tcBorders>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373</w:t>
            </w:r>
          </w:p>
        </w:tc>
        <w:tc>
          <w:tcPr>
            <w:tcW w:w="3780" w:type="dxa"/>
            <w:tcBorders>
              <w:righ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483</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lastRenderedPageBreak/>
              <w:t>Masa de cel puţin 23 tone, dar mai mică de 25 tone</w:t>
            </w:r>
          </w:p>
        </w:tc>
        <w:tc>
          <w:tcPr>
            <w:tcW w:w="4050" w:type="dxa"/>
            <w:tcBorders>
              <w:lef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483</w:t>
            </w:r>
          </w:p>
        </w:tc>
        <w:tc>
          <w:tcPr>
            <w:tcW w:w="3780" w:type="dxa"/>
            <w:tcBorders>
              <w:righ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871</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bottom w:val="sing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25 tone, dar mai mică de 28 tone</w:t>
            </w:r>
          </w:p>
        </w:tc>
        <w:tc>
          <w:tcPr>
            <w:tcW w:w="4050" w:type="dxa"/>
            <w:tcBorders>
              <w:left w:val="double" w:sz="4" w:space="0" w:color="auto"/>
              <w:bottom w:val="sing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871</w:t>
            </w:r>
          </w:p>
        </w:tc>
        <w:tc>
          <w:tcPr>
            <w:tcW w:w="3780" w:type="dxa"/>
            <w:tcBorders>
              <w:bottom w:val="single" w:sz="4" w:space="0" w:color="auto"/>
              <w:right w:val="double" w:sz="4" w:space="0" w:color="auto"/>
            </w:tcBorders>
          </w:tcPr>
          <w:p w:rsidR="00EC18B8" w:rsidRPr="00EF249E" w:rsidRDefault="00126383" w:rsidP="0095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1527</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bottom w:val="double" w:sz="4" w:space="0" w:color="auto"/>
              <w:right w:val="double" w:sz="4" w:space="0" w:color="auto"/>
            </w:tcBorders>
            <w:vAlign w:val="center"/>
          </w:tcPr>
          <w:p w:rsidR="00EC18B8" w:rsidRPr="00B91832" w:rsidRDefault="00EC18B8" w:rsidP="008363F4">
            <w:pPr>
              <w:numPr>
                <w:ilvl w:val="0"/>
                <w:numId w:val="6"/>
              </w:numPr>
              <w:tabs>
                <w:tab w:val="clear" w:pos="170"/>
                <w:tab w:val="num" w:pos="252"/>
              </w:tabs>
              <w:rPr>
                <w:rFonts w:ascii="Times New Roman" w:hAnsi="Times New Roman"/>
                <w:bCs/>
                <w:lang w:val="it-IT"/>
              </w:rPr>
            </w:pPr>
            <w:r w:rsidRPr="00B91832">
              <w:rPr>
                <w:rFonts w:ascii="Times New Roman" w:hAnsi="Times New Roman"/>
                <w:bCs/>
                <w:lang w:val="it-IT"/>
              </w:rPr>
              <w:t>Masa de cel puţin 28 tone</w:t>
            </w:r>
          </w:p>
        </w:tc>
        <w:tc>
          <w:tcPr>
            <w:tcW w:w="4050" w:type="dxa"/>
            <w:tcBorders>
              <w:left w:val="double" w:sz="4" w:space="0" w:color="auto"/>
              <w:bottom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871</w:t>
            </w:r>
          </w:p>
        </w:tc>
        <w:tc>
          <w:tcPr>
            <w:tcW w:w="3780" w:type="dxa"/>
            <w:tcBorders>
              <w:bottom w:val="double" w:sz="4" w:space="0" w:color="auto"/>
              <w:right w:val="double" w:sz="4" w:space="0" w:color="auto"/>
            </w:tcBorders>
          </w:tcPr>
          <w:p w:rsidR="00EC18B8" w:rsidRPr="00EF249E" w:rsidRDefault="00126383" w:rsidP="00952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1527</w:t>
            </w:r>
          </w:p>
        </w:tc>
        <w:tc>
          <w:tcPr>
            <w:tcW w:w="241" w:type="dxa"/>
            <w:vMerge/>
            <w:tcBorders>
              <w:bottom w:val="double" w:sz="4" w:space="0" w:color="auto"/>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10"/>
        </w:trPr>
        <w:tc>
          <w:tcPr>
            <w:tcW w:w="156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C18B8" w:rsidRPr="00EF249E" w:rsidRDefault="00EC18B8" w:rsidP="00851C6A">
            <w:pPr>
              <w:jc w:val="center"/>
              <w:rPr>
                <w:rFonts w:cs="Arial"/>
                <w:bCs/>
              </w:rPr>
            </w:pPr>
            <w:r w:rsidRPr="00EF249E">
              <w:rPr>
                <w:rFonts w:cs="Arial"/>
                <w:b/>
                <w:bCs/>
              </w:rPr>
              <w:t>Vehicule cu 2+2 axe</w:t>
            </w:r>
          </w:p>
        </w:tc>
      </w:tr>
      <w:tr w:rsidR="00EC18B8" w:rsidRPr="00F4138E" w:rsidTr="00EC18B8">
        <w:trPr>
          <w:gridAfter w:val="1"/>
          <w:wAfter w:w="29" w:type="dxa"/>
          <w:cantSplit/>
          <w:trHeight w:hRule="exact" w:val="504"/>
        </w:trPr>
        <w:tc>
          <w:tcPr>
            <w:tcW w:w="7560" w:type="dxa"/>
            <w:tcBorders>
              <w:top w:val="double" w:sz="4" w:space="0" w:color="auto"/>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23 tone, dar mai mică de 25 tone</w:t>
            </w:r>
          </w:p>
        </w:tc>
        <w:tc>
          <w:tcPr>
            <w:tcW w:w="4050" w:type="dxa"/>
            <w:tcBorders>
              <w:top w:val="double" w:sz="4" w:space="0" w:color="auto"/>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149</w:t>
            </w:r>
          </w:p>
        </w:tc>
        <w:tc>
          <w:tcPr>
            <w:tcW w:w="3780" w:type="dxa"/>
            <w:tcBorders>
              <w:top w:val="double" w:sz="4" w:space="0" w:color="auto"/>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348</w:t>
            </w:r>
          </w:p>
        </w:tc>
        <w:tc>
          <w:tcPr>
            <w:tcW w:w="241" w:type="dxa"/>
            <w:vMerge w:val="restart"/>
            <w:tcBorders>
              <w:top w:val="double" w:sz="4" w:space="0" w:color="auto"/>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25 tone, dar mai mică de 26 tone</w:t>
            </w:r>
          </w:p>
        </w:tc>
        <w:tc>
          <w:tcPr>
            <w:tcW w:w="4050" w:type="dxa"/>
            <w:tcBorders>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348</w:t>
            </w:r>
          </w:p>
        </w:tc>
        <w:tc>
          <w:tcPr>
            <w:tcW w:w="3780" w:type="dxa"/>
            <w:tcBorders>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572</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26 tone, dar mai mică de 28 tone</w:t>
            </w:r>
          </w:p>
        </w:tc>
        <w:tc>
          <w:tcPr>
            <w:tcW w:w="4050" w:type="dxa"/>
            <w:tcBorders>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572</w:t>
            </w:r>
          </w:p>
        </w:tc>
        <w:tc>
          <w:tcPr>
            <w:tcW w:w="3780" w:type="dxa"/>
            <w:tcBorders>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841</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bottom w:val="sing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28 tone, dar mai mică de 29 tone</w:t>
            </w:r>
          </w:p>
        </w:tc>
        <w:tc>
          <w:tcPr>
            <w:tcW w:w="4050" w:type="dxa"/>
            <w:tcBorders>
              <w:left w:val="double" w:sz="4" w:space="0" w:color="auto"/>
              <w:bottom w:val="sing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841</w:t>
            </w:r>
          </w:p>
        </w:tc>
        <w:tc>
          <w:tcPr>
            <w:tcW w:w="3780" w:type="dxa"/>
            <w:tcBorders>
              <w:bottom w:val="single" w:sz="4" w:space="0" w:color="auto"/>
              <w:righ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1015</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top w:val="single" w:sz="4" w:space="0" w:color="auto"/>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29 tone, dar mai mică de 31 tone</w:t>
            </w:r>
          </w:p>
        </w:tc>
        <w:tc>
          <w:tcPr>
            <w:tcW w:w="4050" w:type="dxa"/>
            <w:tcBorders>
              <w:top w:val="single" w:sz="4" w:space="0" w:color="auto"/>
              <w:left w:val="double" w:sz="4" w:space="0" w:color="auto"/>
            </w:tcBorders>
          </w:tcPr>
          <w:p w:rsidR="00EC18B8" w:rsidRPr="00EF249E" w:rsidRDefault="00126383"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1015</w:t>
            </w:r>
          </w:p>
        </w:tc>
        <w:tc>
          <w:tcPr>
            <w:tcW w:w="3780" w:type="dxa"/>
            <w:tcBorders>
              <w:top w:val="single" w:sz="4" w:space="0" w:color="auto"/>
              <w:right w:val="double" w:sz="4" w:space="0" w:color="auto"/>
            </w:tcBorders>
          </w:tcPr>
          <w:p w:rsidR="00EC18B8" w:rsidRPr="00EF249E" w:rsidRDefault="00380941" w:rsidP="0017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1667</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31 tone, dar mai mică de 33 tone</w:t>
            </w:r>
          </w:p>
        </w:tc>
        <w:tc>
          <w:tcPr>
            <w:tcW w:w="4050" w:type="dxa"/>
            <w:tcBorders>
              <w:lef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1667</w:t>
            </w:r>
          </w:p>
        </w:tc>
        <w:tc>
          <w:tcPr>
            <w:tcW w:w="3780" w:type="dxa"/>
            <w:tcBorders>
              <w:righ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2314</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EC18B8" w:rsidRPr="00F4138E" w:rsidTr="00EC18B8">
        <w:trPr>
          <w:gridAfter w:val="1"/>
          <w:wAfter w:w="29" w:type="dxa"/>
          <w:cantSplit/>
          <w:trHeight w:hRule="exact" w:val="504"/>
        </w:trPr>
        <w:tc>
          <w:tcPr>
            <w:tcW w:w="7560" w:type="dxa"/>
            <w:tcBorders>
              <w:left w:val="double" w:sz="4" w:space="0" w:color="auto"/>
              <w:right w:val="double" w:sz="4" w:space="0" w:color="auto"/>
            </w:tcBorders>
            <w:vAlign w:val="center"/>
          </w:tcPr>
          <w:p w:rsidR="00EC18B8" w:rsidRPr="00B91832" w:rsidRDefault="00EC18B8" w:rsidP="008363F4">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33 tone, dar mai mică de 36 tone</w:t>
            </w:r>
          </w:p>
        </w:tc>
        <w:tc>
          <w:tcPr>
            <w:tcW w:w="4050" w:type="dxa"/>
            <w:tcBorders>
              <w:lef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2314</w:t>
            </w:r>
          </w:p>
        </w:tc>
        <w:tc>
          <w:tcPr>
            <w:tcW w:w="3780" w:type="dxa"/>
            <w:tcBorders>
              <w:right w:val="double" w:sz="4" w:space="0" w:color="auto"/>
            </w:tcBorders>
          </w:tcPr>
          <w:p w:rsidR="00EC18B8" w:rsidRPr="00EF249E" w:rsidRDefault="00380941" w:rsidP="0084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3513</w:t>
            </w:r>
          </w:p>
        </w:tc>
        <w:tc>
          <w:tcPr>
            <w:tcW w:w="241" w:type="dxa"/>
            <w:vMerge/>
            <w:tcBorders>
              <w:right w:val="double" w:sz="4" w:space="0" w:color="auto"/>
            </w:tcBorders>
            <w:shd w:val="clear" w:color="auto" w:fill="auto"/>
            <w:vAlign w:val="center"/>
          </w:tcPr>
          <w:p w:rsidR="00EC18B8" w:rsidRPr="0062023E" w:rsidRDefault="00EC18B8" w:rsidP="00851C6A">
            <w:pPr>
              <w:jc w:val="center"/>
              <w:rPr>
                <w:rFonts w:cs="Arial"/>
                <w:b/>
                <w:szCs w:val="21"/>
              </w:rPr>
            </w:pPr>
          </w:p>
        </w:tc>
      </w:tr>
      <w:tr w:rsidR="00126383" w:rsidRPr="00F4138E" w:rsidTr="00EF249E">
        <w:trPr>
          <w:gridAfter w:val="1"/>
          <w:wAfter w:w="29" w:type="dxa"/>
          <w:cantSplit/>
          <w:trHeight w:hRule="exact" w:val="504"/>
        </w:trPr>
        <w:tc>
          <w:tcPr>
            <w:tcW w:w="7560" w:type="dxa"/>
            <w:tcBorders>
              <w:left w:val="double" w:sz="4" w:space="0" w:color="auto"/>
              <w:bottom w:val="single" w:sz="4" w:space="0" w:color="auto"/>
              <w:right w:val="double" w:sz="4" w:space="0" w:color="auto"/>
            </w:tcBorders>
            <w:vAlign w:val="center"/>
          </w:tcPr>
          <w:p w:rsidR="00126383" w:rsidRPr="00B91832" w:rsidRDefault="00126383" w:rsidP="00126383">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36 tone, dar mai mică de 38 tone</w:t>
            </w:r>
          </w:p>
        </w:tc>
        <w:tc>
          <w:tcPr>
            <w:tcW w:w="4050" w:type="dxa"/>
            <w:tcBorders>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2314</w:t>
            </w:r>
          </w:p>
        </w:tc>
        <w:tc>
          <w:tcPr>
            <w:tcW w:w="3780" w:type="dxa"/>
            <w:tcBorders>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3513</w:t>
            </w:r>
          </w:p>
        </w:tc>
        <w:tc>
          <w:tcPr>
            <w:tcW w:w="241" w:type="dxa"/>
            <w:vMerge/>
            <w:tcBorders>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F249E">
        <w:trPr>
          <w:gridAfter w:val="1"/>
          <w:wAfter w:w="29" w:type="dxa"/>
          <w:cantSplit/>
          <w:trHeight w:hRule="exact" w:val="504"/>
        </w:trPr>
        <w:tc>
          <w:tcPr>
            <w:tcW w:w="7560" w:type="dxa"/>
            <w:tcBorders>
              <w:left w:val="double" w:sz="4" w:space="0" w:color="auto"/>
              <w:bottom w:val="double" w:sz="4" w:space="0" w:color="auto"/>
              <w:right w:val="double" w:sz="4" w:space="0" w:color="auto"/>
            </w:tcBorders>
            <w:vAlign w:val="center"/>
          </w:tcPr>
          <w:p w:rsidR="00126383" w:rsidRPr="00B91832" w:rsidRDefault="00126383" w:rsidP="00126383">
            <w:pPr>
              <w:numPr>
                <w:ilvl w:val="0"/>
                <w:numId w:val="7"/>
              </w:numPr>
              <w:tabs>
                <w:tab w:val="clear" w:pos="170"/>
                <w:tab w:val="num" w:pos="252"/>
              </w:tabs>
              <w:rPr>
                <w:rFonts w:ascii="Times New Roman" w:hAnsi="Times New Roman"/>
                <w:bCs/>
                <w:lang w:val="it-IT"/>
              </w:rPr>
            </w:pPr>
            <w:r w:rsidRPr="00B91832">
              <w:rPr>
                <w:rFonts w:ascii="Times New Roman" w:hAnsi="Times New Roman"/>
                <w:bCs/>
                <w:lang w:val="it-IT"/>
              </w:rPr>
              <w:t>Masa de cel puţin 38 tone</w:t>
            </w:r>
          </w:p>
        </w:tc>
        <w:tc>
          <w:tcPr>
            <w:tcW w:w="4050" w:type="dxa"/>
            <w:tcBorders>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2314</w:t>
            </w:r>
          </w:p>
        </w:tc>
        <w:tc>
          <w:tcPr>
            <w:tcW w:w="3780" w:type="dxa"/>
            <w:tcBorders>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3513</w:t>
            </w:r>
          </w:p>
        </w:tc>
        <w:tc>
          <w:tcPr>
            <w:tcW w:w="241" w:type="dxa"/>
            <w:vMerge/>
            <w:tcBorders>
              <w:bottom w:val="double" w:sz="4" w:space="0" w:color="auto"/>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C18B8">
        <w:trPr>
          <w:gridAfter w:val="1"/>
          <w:wAfter w:w="29" w:type="dxa"/>
          <w:cantSplit/>
          <w:trHeight w:hRule="exact" w:val="510"/>
        </w:trPr>
        <w:tc>
          <w:tcPr>
            <w:tcW w:w="156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126383" w:rsidRPr="00EF249E" w:rsidRDefault="00126383" w:rsidP="00126383">
            <w:pPr>
              <w:jc w:val="center"/>
              <w:rPr>
                <w:rFonts w:cs="Arial"/>
                <w:bCs/>
              </w:rPr>
            </w:pPr>
            <w:r w:rsidRPr="00EF249E">
              <w:rPr>
                <w:rFonts w:cs="Arial"/>
                <w:b/>
                <w:bCs/>
              </w:rPr>
              <w:t>Vehicule cu 2+3 axe</w:t>
            </w:r>
          </w:p>
        </w:tc>
      </w:tr>
      <w:tr w:rsidR="00126383" w:rsidRPr="00F4138E" w:rsidTr="00EC18B8">
        <w:trPr>
          <w:cantSplit/>
          <w:trHeight w:hRule="exact" w:val="504"/>
        </w:trPr>
        <w:tc>
          <w:tcPr>
            <w:tcW w:w="7560" w:type="dxa"/>
            <w:tcBorders>
              <w:top w:val="double" w:sz="4" w:space="0" w:color="auto"/>
              <w:left w:val="double" w:sz="4" w:space="0" w:color="auto"/>
              <w:right w:val="double" w:sz="4" w:space="0" w:color="auto"/>
            </w:tcBorders>
            <w:vAlign w:val="center"/>
          </w:tcPr>
          <w:p w:rsidR="00126383" w:rsidRPr="00B91832" w:rsidRDefault="00126383" w:rsidP="00126383">
            <w:pPr>
              <w:numPr>
                <w:ilvl w:val="0"/>
                <w:numId w:val="8"/>
              </w:numPr>
              <w:tabs>
                <w:tab w:val="clear" w:pos="170"/>
                <w:tab w:val="num" w:pos="252"/>
              </w:tabs>
              <w:rPr>
                <w:rFonts w:ascii="Times New Roman" w:hAnsi="Times New Roman"/>
                <w:bCs/>
                <w:lang w:val="it-IT"/>
              </w:rPr>
            </w:pPr>
            <w:r w:rsidRPr="00B91832">
              <w:rPr>
                <w:rFonts w:ascii="Times New Roman" w:hAnsi="Times New Roman"/>
                <w:bCs/>
                <w:lang w:val="it-IT"/>
              </w:rPr>
              <w:t>Masa de cel puţin 36 tone, dar mai mică de 38 tone</w:t>
            </w:r>
          </w:p>
        </w:tc>
        <w:tc>
          <w:tcPr>
            <w:tcW w:w="4050" w:type="dxa"/>
            <w:tcBorders>
              <w:top w:val="double" w:sz="4" w:space="0" w:color="auto"/>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1841</w:t>
            </w:r>
          </w:p>
        </w:tc>
        <w:tc>
          <w:tcPr>
            <w:tcW w:w="3780" w:type="dxa"/>
            <w:tcBorders>
              <w:top w:val="doub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2562</w:t>
            </w:r>
          </w:p>
        </w:tc>
        <w:tc>
          <w:tcPr>
            <w:tcW w:w="270" w:type="dxa"/>
            <w:gridSpan w:val="2"/>
            <w:vMerge w:val="restart"/>
            <w:tcBorders>
              <w:top w:val="double" w:sz="4" w:space="0" w:color="auto"/>
              <w:right w:val="double" w:sz="4" w:space="0" w:color="auto"/>
            </w:tcBorders>
            <w:shd w:val="clear" w:color="auto" w:fill="auto"/>
            <w:vAlign w:val="center"/>
          </w:tcPr>
          <w:p w:rsidR="00126383" w:rsidRPr="0062023E" w:rsidRDefault="00126383" w:rsidP="00126383">
            <w:pPr>
              <w:jc w:val="center"/>
              <w:rPr>
                <w:rFonts w:cs="Arial"/>
                <w:b/>
                <w:bCs/>
              </w:rPr>
            </w:pPr>
          </w:p>
        </w:tc>
      </w:tr>
      <w:tr w:rsidR="00126383" w:rsidRPr="00F4138E" w:rsidTr="00EC18B8">
        <w:trPr>
          <w:cantSplit/>
          <w:trHeight w:hRule="exact" w:val="504"/>
        </w:trPr>
        <w:tc>
          <w:tcPr>
            <w:tcW w:w="7560" w:type="dxa"/>
            <w:tcBorders>
              <w:left w:val="double" w:sz="4" w:space="0" w:color="auto"/>
              <w:bottom w:val="single" w:sz="4" w:space="0" w:color="auto"/>
              <w:right w:val="double" w:sz="4" w:space="0" w:color="auto"/>
            </w:tcBorders>
            <w:vAlign w:val="center"/>
          </w:tcPr>
          <w:p w:rsidR="00126383" w:rsidRPr="00B91832" w:rsidRDefault="00126383" w:rsidP="00126383">
            <w:pPr>
              <w:numPr>
                <w:ilvl w:val="0"/>
                <w:numId w:val="8"/>
              </w:numPr>
              <w:tabs>
                <w:tab w:val="clear" w:pos="170"/>
                <w:tab w:val="num" w:pos="252"/>
              </w:tabs>
              <w:rPr>
                <w:rFonts w:ascii="Times New Roman" w:hAnsi="Times New Roman"/>
                <w:bCs/>
                <w:lang w:val="it-IT"/>
              </w:rPr>
            </w:pPr>
            <w:r w:rsidRPr="00B91832">
              <w:rPr>
                <w:rFonts w:ascii="Times New Roman" w:hAnsi="Times New Roman"/>
                <w:bCs/>
                <w:lang w:val="it-IT"/>
              </w:rPr>
              <w:t>Masa de cel puţin 38 tone, dar mai mică de 40 tone</w:t>
            </w:r>
          </w:p>
        </w:tc>
        <w:tc>
          <w:tcPr>
            <w:tcW w:w="4050" w:type="dxa"/>
            <w:tcBorders>
              <w:left w:val="double" w:sz="4" w:space="0" w:color="auto"/>
              <w:bottom w:val="sing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2562</w:t>
            </w:r>
          </w:p>
        </w:tc>
        <w:tc>
          <w:tcPr>
            <w:tcW w:w="3780" w:type="dxa"/>
            <w:tcBorders>
              <w:bottom w:val="sing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3483</w:t>
            </w:r>
          </w:p>
        </w:tc>
        <w:tc>
          <w:tcPr>
            <w:tcW w:w="270" w:type="dxa"/>
            <w:gridSpan w:val="2"/>
            <w:vMerge/>
            <w:tcBorders>
              <w:right w:val="double" w:sz="4" w:space="0" w:color="auto"/>
            </w:tcBorders>
            <w:shd w:val="clear" w:color="auto" w:fill="auto"/>
            <w:vAlign w:val="center"/>
          </w:tcPr>
          <w:p w:rsidR="00126383" w:rsidRPr="0062023E" w:rsidRDefault="00126383" w:rsidP="00126383">
            <w:pPr>
              <w:jc w:val="center"/>
              <w:rPr>
                <w:rFonts w:cs="Arial"/>
                <w:b/>
                <w:bCs/>
              </w:rPr>
            </w:pPr>
          </w:p>
        </w:tc>
      </w:tr>
      <w:tr w:rsidR="00126383" w:rsidRPr="00F4138E" w:rsidTr="00EC18B8">
        <w:trPr>
          <w:cantSplit/>
          <w:trHeight w:hRule="exact" w:val="504"/>
        </w:trPr>
        <w:tc>
          <w:tcPr>
            <w:tcW w:w="7560" w:type="dxa"/>
            <w:tcBorders>
              <w:left w:val="double" w:sz="4" w:space="0" w:color="auto"/>
              <w:bottom w:val="double" w:sz="4" w:space="0" w:color="auto"/>
              <w:right w:val="double" w:sz="4" w:space="0" w:color="auto"/>
            </w:tcBorders>
            <w:vAlign w:val="center"/>
          </w:tcPr>
          <w:p w:rsidR="00126383" w:rsidRPr="00B91832" w:rsidRDefault="00126383" w:rsidP="00126383">
            <w:pPr>
              <w:numPr>
                <w:ilvl w:val="0"/>
                <w:numId w:val="8"/>
              </w:numPr>
              <w:tabs>
                <w:tab w:val="clear" w:pos="170"/>
                <w:tab w:val="num" w:pos="252"/>
              </w:tabs>
              <w:rPr>
                <w:rFonts w:ascii="Times New Roman" w:hAnsi="Times New Roman"/>
                <w:bCs/>
                <w:lang w:val="it-IT"/>
              </w:rPr>
            </w:pPr>
            <w:r w:rsidRPr="00B91832">
              <w:rPr>
                <w:rFonts w:ascii="Times New Roman" w:hAnsi="Times New Roman"/>
                <w:bCs/>
                <w:lang w:val="it-IT"/>
              </w:rPr>
              <w:t>Masa de cel puţin 40 tone</w:t>
            </w:r>
          </w:p>
        </w:tc>
        <w:tc>
          <w:tcPr>
            <w:tcW w:w="4050" w:type="dxa"/>
            <w:tcBorders>
              <w:left w:val="double" w:sz="4" w:space="0" w:color="auto"/>
              <w:bottom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2562</w:t>
            </w:r>
          </w:p>
        </w:tc>
        <w:tc>
          <w:tcPr>
            <w:tcW w:w="3780" w:type="dxa"/>
            <w:tcBorders>
              <w:bottom w:val="doub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3483</w:t>
            </w:r>
          </w:p>
        </w:tc>
        <w:tc>
          <w:tcPr>
            <w:tcW w:w="270" w:type="dxa"/>
            <w:gridSpan w:val="2"/>
            <w:vMerge/>
            <w:tcBorders>
              <w:bottom w:val="double" w:sz="4" w:space="0" w:color="auto"/>
              <w:right w:val="double" w:sz="4" w:space="0" w:color="auto"/>
            </w:tcBorders>
            <w:shd w:val="clear" w:color="auto" w:fill="auto"/>
            <w:vAlign w:val="center"/>
          </w:tcPr>
          <w:p w:rsidR="00126383" w:rsidRPr="0062023E" w:rsidRDefault="00126383" w:rsidP="00126383">
            <w:pPr>
              <w:jc w:val="center"/>
              <w:rPr>
                <w:rFonts w:cs="Arial"/>
                <w:b/>
                <w:bCs/>
              </w:rPr>
            </w:pPr>
          </w:p>
        </w:tc>
      </w:tr>
      <w:tr w:rsidR="00126383" w:rsidRPr="00F4138E" w:rsidTr="00EC18B8">
        <w:trPr>
          <w:gridAfter w:val="1"/>
          <w:wAfter w:w="29" w:type="dxa"/>
          <w:cantSplit/>
          <w:trHeight w:hRule="exact" w:val="510"/>
        </w:trPr>
        <w:tc>
          <w:tcPr>
            <w:tcW w:w="156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126383" w:rsidRPr="00EF249E" w:rsidRDefault="00126383" w:rsidP="00126383">
            <w:pPr>
              <w:jc w:val="center"/>
              <w:rPr>
                <w:rFonts w:cs="Arial"/>
                <w:bCs/>
              </w:rPr>
            </w:pPr>
            <w:r w:rsidRPr="00EF249E">
              <w:rPr>
                <w:rFonts w:cs="Arial"/>
                <w:b/>
                <w:bCs/>
              </w:rPr>
              <w:t>Vehicule cu 3+2 axe</w:t>
            </w:r>
          </w:p>
        </w:tc>
      </w:tr>
      <w:tr w:rsidR="00126383" w:rsidRPr="00F4138E" w:rsidTr="00EC18B8">
        <w:trPr>
          <w:cantSplit/>
          <w:trHeight w:hRule="exact" w:val="504"/>
        </w:trPr>
        <w:tc>
          <w:tcPr>
            <w:tcW w:w="7560" w:type="dxa"/>
            <w:tcBorders>
              <w:top w:val="double" w:sz="4" w:space="0" w:color="auto"/>
              <w:left w:val="double" w:sz="4" w:space="0" w:color="auto"/>
              <w:right w:val="double" w:sz="4" w:space="0" w:color="auto"/>
            </w:tcBorders>
            <w:vAlign w:val="center"/>
          </w:tcPr>
          <w:p w:rsidR="00126383" w:rsidRPr="00B91832" w:rsidRDefault="00126383" w:rsidP="00126383">
            <w:pPr>
              <w:numPr>
                <w:ilvl w:val="0"/>
                <w:numId w:val="9"/>
              </w:numPr>
              <w:tabs>
                <w:tab w:val="clear" w:pos="170"/>
                <w:tab w:val="num" w:pos="252"/>
              </w:tabs>
              <w:rPr>
                <w:rFonts w:ascii="Times New Roman" w:hAnsi="Times New Roman"/>
                <w:bCs/>
                <w:lang w:val="it-IT"/>
              </w:rPr>
            </w:pPr>
            <w:r w:rsidRPr="00B91832">
              <w:rPr>
                <w:rFonts w:ascii="Times New Roman" w:hAnsi="Times New Roman"/>
                <w:bCs/>
                <w:lang w:val="it-IT"/>
              </w:rPr>
              <w:t>Masa de cel puţin 36 tone, dar mai mică de 38 tone</w:t>
            </w:r>
          </w:p>
        </w:tc>
        <w:tc>
          <w:tcPr>
            <w:tcW w:w="4050" w:type="dxa"/>
            <w:tcBorders>
              <w:top w:val="double" w:sz="4" w:space="0" w:color="auto"/>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1627</w:t>
            </w:r>
          </w:p>
        </w:tc>
        <w:tc>
          <w:tcPr>
            <w:tcW w:w="3780" w:type="dxa"/>
            <w:tcBorders>
              <w:top w:val="doub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2259</w:t>
            </w:r>
          </w:p>
        </w:tc>
        <w:tc>
          <w:tcPr>
            <w:tcW w:w="270" w:type="dxa"/>
            <w:gridSpan w:val="2"/>
            <w:vMerge w:val="restart"/>
            <w:tcBorders>
              <w:top w:val="double" w:sz="4" w:space="0" w:color="auto"/>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C18B8">
        <w:trPr>
          <w:cantSplit/>
          <w:trHeight w:hRule="exact" w:val="504"/>
        </w:trPr>
        <w:tc>
          <w:tcPr>
            <w:tcW w:w="7560" w:type="dxa"/>
            <w:tcBorders>
              <w:left w:val="double" w:sz="4" w:space="0" w:color="auto"/>
              <w:right w:val="double" w:sz="4" w:space="0" w:color="auto"/>
            </w:tcBorders>
            <w:vAlign w:val="center"/>
          </w:tcPr>
          <w:p w:rsidR="00126383" w:rsidRPr="00B91832" w:rsidRDefault="00126383" w:rsidP="00126383">
            <w:pPr>
              <w:numPr>
                <w:ilvl w:val="0"/>
                <w:numId w:val="9"/>
              </w:numPr>
              <w:tabs>
                <w:tab w:val="clear" w:pos="170"/>
                <w:tab w:val="num" w:pos="252"/>
              </w:tabs>
              <w:rPr>
                <w:rFonts w:ascii="Times New Roman" w:hAnsi="Times New Roman"/>
                <w:bCs/>
                <w:lang w:val="it-IT"/>
              </w:rPr>
            </w:pPr>
            <w:r w:rsidRPr="00B91832">
              <w:rPr>
                <w:rFonts w:ascii="Times New Roman" w:hAnsi="Times New Roman"/>
                <w:bCs/>
                <w:lang w:val="it-IT"/>
              </w:rPr>
              <w:t>Masa de cel puţin 38 tone, dar mai mică de 40 tone</w:t>
            </w:r>
          </w:p>
        </w:tc>
        <w:tc>
          <w:tcPr>
            <w:tcW w:w="4050" w:type="dxa"/>
            <w:tcBorders>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2259</w:t>
            </w:r>
          </w:p>
        </w:tc>
        <w:tc>
          <w:tcPr>
            <w:tcW w:w="3780" w:type="dxa"/>
            <w:tcBorders>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3124</w:t>
            </w:r>
          </w:p>
        </w:tc>
        <w:tc>
          <w:tcPr>
            <w:tcW w:w="270" w:type="dxa"/>
            <w:gridSpan w:val="2"/>
            <w:vMerge/>
            <w:tcBorders>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C18B8">
        <w:trPr>
          <w:cantSplit/>
          <w:trHeight w:hRule="exact" w:val="504"/>
        </w:trPr>
        <w:tc>
          <w:tcPr>
            <w:tcW w:w="7560" w:type="dxa"/>
            <w:tcBorders>
              <w:left w:val="double" w:sz="4" w:space="0" w:color="auto"/>
              <w:bottom w:val="single" w:sz="4" w:space="0" w:color="auto"/>
              <w:right w:val="double" w:sz="4" w:space="0" w:color="auto"/>
            </w:tcBorders>
            <w:vAlign w:val="center"/>
          </w:tcPr>
          <w:p w:rsidR="00126383" w:rsidRPr="00B91832" w:rsidRDefault="00126383" w:rsidP="00126383">
            <w:pPr>
              <w:numPr>
                <w:ilvl w:val="0"/>
                <w:numId w:val="9"/>
              </w:numPr>
              <w:tabs>
                <w:tab w:val="clear" w:pos="170"/>
                <w:tab w:val="num" w:pos="252"/>
              </w:tabs>
              <w:rPr>
                <w:rFonts w:ascii="Times New Roman" w:hAnsi="Times New Roman"/>
                <w:bCs/>
                <w:lang w:val="it-IT"/>
              </w:rPr>
            </w:pPr>
            <w:r w:rsidRPr="00B91832">
              <w:rPr>
                <w:rFonts w:ascii="Times New Roman" w:hAnsi="Times New Roman"/>
                <w:bCs/>
                <w:lang w:val="it-IT"/>
              </w:rPr>
              <w:lastRenderedPageBreak/>
              <w:t>Masa de cel puţin 40 tone, dar mai mică de 44 tone</w:t>
            </w:r>
          </w:p>
        </w:tc>
        <w:tc>
          <w:tcPr>
            <w:tcW w:w="4050" w:type="dxa"/>
            <w:tcBorders>
              <w:left w:val="double" w:sz="4" w:space="0" w:color="auto"/>
              <w:bottom w:val="sing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3124</w:t>
            </w:r>
          </w:p>
        </w:tc>
        <w:tc>
          <w:tcPr>
            <w:tcW w:w="3780" w:type="dxa"/>
            <w:tcBorders>
              <w:bottom w:val="sing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4622</w:t>
            </w:r>
          </w:p>
        </w:tc>
        <w:tc>
          <w:tcPr>
            <w:tcW w:w="270" w:type="dxa"/>
            <w:gridSpan w:val="2"/>
            <w:vMerge w:val="restart"/>
            <w:tcBorders>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C18B8">
        <w:trPr>
          <w:cantSplit/>
          <w:trHeight w:hRule="exact" w:val="504"/>
        </w:trPr>
        <w:tc>
          <w:tcPr>
            <w:tcW w:w="7560" w:type="dxa"/>
            <w:tcBorders>
              <w:left w:val="double" w:sz="4" w:space="0" w:color="auto"/>
              <w:bottom w:val="double" w:sz="4" w:space="0" w:color="auto"/>
              <w:right w:val="double" w:sz="4" w:space="0" w:color="auto"/>
            </w:tcBorders>
            <w:vAlign w:val="center"/>
          </w:tcPr>
          <w:p w:rsidR="00126383" w:rsidRPr="00B91832" w:rsidRDefault="00126383" w:rsidP="00126383">
            <w:pPr>
              <w:numPr>
                <w:ilvl w:val="0"/>
                <w:numId w:val="9"/>
              </w:numPr>
              <w:tabs>
                <w:tab w:val="clear" w:pos="170"/>
                <w:tab w:val="num" w:pos="252"/>
              </w:tabs>
              <w:rPr>
                <w:rFonts w:ascii="Times New Roman" w:hAnsi="Times New Roman"/>
                <w:bCs/>
                <w:lang w:val="it-IT"/>
              </w:rPr>
            </w:pPr>
            <w:r w:rsidRPr="00B91832">
              <w:rPr>
                <w:rFonts w:ascii="Times New Roman" w:hAnsi="Times New Roman"/>
                <w:bCs/>
                <w:lang w:val="it-IT"/>
              </w:rPr>
              <w:t>Masa de cel puţin 44 tone</w:t>
            </w:r>
          </w:p>
        </w:tc>
        <w:tc>
          <w:tcPr>
            <w:tcW w:w="4050" w:type="dxa"/>
            <w:tcBorders>
              <w:left w:val="double" w:sz="4" w:space="0" w:color="auto"/>
              <w:bottom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3124</w:t>
            </w:r>
          </w:p>
        </w:tc>
        <w:tc>
          <w:tcPr>
            <w:tcW w:w="3780" w:type="dxa"/>
            <w:tcBorders>
              <w:bottom w:val="doub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4622</w:t>
            </w:r>
          </w:p>
        </w:tc>
        <w:tc>
          <w:tcPr>
            <w:tcW w:w="270" w:type="dxa"/>
            <w:gridSpan w:val="2"/>
            <w:vMerge/>
            <w:tcBorders>
              <w:bottom w:val="double" w:sz="4" w:space="0" w:color="auto"/>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EC18B8">
        <w:trPr>
          <w:gridAfter w:val="1"/>
          <w:wAfter w:w="29" w:type="dxa"/>
          <w:cantSplit/>
          <w:trHeight w:hRule="exact" w:val="510"/>
        </w:trPr>
        <w:tc>
          <w:tcPr>
            <w:tcW w:w="1563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126383" w:rsidRPr="00EF249E" w:rsidRDefault="00126383" w:rsidP="00126383">
            <w:pPr>
              <w:jc w:val="center"/>
              <w:rPr>
                <w:rFonts w:cs="Arial"/>
                <w:bCs/>
              </w:rPr>
            </w:pPr>
            <w:r w:rsidRPr="00EF249E">
              <w:rPr>
                <w:rFonts w:cs="Arial"/>
                <w:b/>
                <w:bCs/>
              </w:rPr>
              <w:t>Vehicule cu 3+3 axe</w:t>
            </w:r>
          </w:p>
        </w:tc>
      </w:tr>
      <w:tr w:rsidR="00126383" w:rsidRPr="00F4138E" w:rsidTr="008477C1">
        <w:trPr>
          <w:cantSplit/>
          <w:trHeight w:hRule="exact" w:val="504"/>
        </w:trPr>
        <w:tc>
          <w:tcPr>
            <w:tcW w:w="7560" w:type="dxa"/>
            <w:tcBorders>
              <w:top w:val="double" w:sz="4" w:space="0" w:color="auto"/>
              <w:left w:val="double" w:sz="4" w:space="0" w:color="auto"/>
              <w:right w:val="double" w:sz="4" w:space="0" w:color="auto"/>
            </w:tcBorders>
            <w:vAlign w:val="center"/>
          </w:tcPr>
          <w:p w:rsidR="00126383" w:rsidRPr="00B91832" w:rsidRDefault="00126383" w:rsidP="00126383">
            <w:pPr>
              <w:numPr>
                <w:ilvl w:val="0"/>
                <w:numId w:val="10"/>
              </w:numPr>
              <w:tabs>
                <w:tab w:val="clear" w:pos="170"/>
                <w:tab w:val="num" w:pos="252"/>
              </w:tabs>
              <w:rPr>
                <w:rFonts w:ascii="Times New Roman" w:hAnsi="Times New Roman"/>
                <w:bCs/>
                <w:lang w:val="it-IT"/>
              </w:rPr>
            </w:pPr>
            <w:r w:rsidRPr="00B91832">
              <w:rPr>
                <w:rFonts w:ascii="Times New Roman" w:hAnsi="Times New Roman"/>
                <w:bCs/>
                <w:lang w:val="it-IT"/>
              </w:rPr>
              <w:t>Masa de cel puţin 36 tone, dar mai mică de 38 tone</w:t>
            </w:r>
          </w:p>
        </w:tc>
        <w:tc>
          <w:tcPr>
            <w:tcW w:w="4050" w:type="dxa"/>
            <w:tcBorders>
              <w:top w:val="double" w:sz="4" w:space="0" w:color="auto"/>
              <w:left w:val="double" w:sz="4" w:space="0" w:color="auto"/>
            </w:tcBorders>
          </w:tcPr>
          <w:p w:rsidR="00126383" w:rsidRPr="00EF249E" w:rsidRDefault="00126383"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925</w:t>
            </w:r>
          </w:p>
        </w:tc>
        <w:tc>
          <w:tcPr>
            <w:tcW w:w="3780" w:type="dxa"/>
            <w:tcBorders>
              <w:top w:val="double" w:sz="4" w:space="0" w:color="auto"/>
              <w:right w:val="double" w:sz="4" w:space="0" w:color="auto"/>
            </w:tcBorders>
          </w:tcPr>
          <w:p w:rsidR="00126383" w:rsidRPr="00EF249E" w:rsidRDefault="00126383"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1119</w:t>
            </w:r>
          </w:p>
        </w:tc>
        <w:tc>
          <w:tcPr>
            <w:tcW w:w="270" w:type="dxa"/>
            <w:gridSpan w:val="2"/>
            <w:vMerge w:val="restart"/>
            <w:tcBorders>
              <w:top w:val="double" w:sz="4" w:space="0" w:color="auto"/>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8477C1">
        <w:trPr>
          <w:cantSplit/>
          <w:trHeight w:hRule="exact" w:val="504"/>
        </w:trPr>
        <w:tc>
          <w:tcPr>
            <w:tcW w:w="7560" w:type="dxa"/>
            <w:tcBorders>
              <w:left w:val="double" w:sz="4" w:space="0" w:color="auto"/>
              <w:right w:val="double" w:sz="4" w:space="0" w:color="auto"/>
            </w:tcBorders>
            <w:vAlign w:val="center"/>
          </w:tcPr>
          <w:p w:rsidR="00126383" w:rsidRPr="00B91832" w:rsidRDefault="00126383" w:rsidP="00126383">
            <w:pPr>
              <w:numPr>
                <w:ilvl w:val="0"/>
                <w:numId w:val="10"/>
              </w:numPr>
              <w:tabs>
                <w:tab w:val="clear" w:pos="170"/>
                <w:tab w:val="num" w:pos="252"/>
              </w:tabs>
              <w:rPr>
                <w:rFonts w:ascii="Times New Roman" w:hAnsi="Times New Roman"/>
                <w:bCs/>
                <w:lang w:val="it-IT"/>
              </w:rPr>
            </w:pPr>
            <w:r w:rsidRPr="00B91832">
              <w:rPr>
                <w:rFonts w:ascii="Times New Roman" w:hAnsi="Times New Roman"/>
                <w:bCs/>
                <w:lang w:val="it-IT"/>
              </w:rPr>
              <w:t>Masa de cel puţin 38 tone, dar mai mică de 40 tone</w:t>
            </w:r>
          </w:p>
        </w:tc>
        <w:tc>
          <w:tcPr>
            <w:tcW w:w="4050" w:type="dxa"/>
            <w:tcBorders>
              <w:left w:val="double" w:sz="4" w:space="0" w:color="auto"/>
            </w:tcBorders>
          </w:tcPr>
          <w:p w:rsidR="00126383" w:rsidRPr="00EF249E" w:rsidRDefault="00126383"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EF249E">
              <w:t>1119</w:t>
            </w:r>
          </w:p>
        </w:tc>
        <w:tc>
          <w:tcPr>
            <w:tcW w:w="3780" w:type="dxa"/>
            <w:tcBorders>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1672</w:t>
            </w:r>
          </w:p>
        </w:tc>
        <w:tc>
          <w:tcPr>
            <w:tcW w:w="270" w:type="dxa"/>
            <w:gridSpan w:val="2"/>
            <w:vMerge/>
            <w:tcBorders>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8477C1">
        <w:trPr>
          <w:cantSplit/>
          <w:trHeight w:hRule="exact" w:val="504"/>
        </w:trPr>
        <w:tc>
          <w:tcPr>
            <w:tcW w:w="7560" w:type="dxa"/>
            <w:tcBorders>
              <w:left w:val="double" w:sz="4" w:space="0" w:color="auto"/>
              <w:right w:val="double" w:sz="4" w:space="0" w:color="auto"/>
            </w:tcBorders>
            <w:vAlign w:val="center"/>
          </w:tcPr>
          <w:p w:rsidR="00126383" w:rsidRPr="00B91832" w:rsidRDefault="00126383" w:rsidP="00126383">
            <w:pPr>
              <w:numPr>
                <w:ilvl w:val="0"/>
                <w:numId w:val="10"/>
              </w:numPr>
              <w:tabs>
                <w:tab w:val="clear" w:pos="170"/>
                <w:tab w:val="num" w:pos="252"/>
              </w:tabs>
              <w:rPr>
                <w:rFonts w:ascii="Times New Roman" w:hAnsi="Times New Roman"/>
                <w:bCs/>
                <w:lang w:val="it-IT"/>
              </w:rPr>
            </w:pPr>
            <w:r w:rsidRPr="00B91832">
              <w:rPr>
                <w:rFonts w:ascii="Times New Roman" w:hAnsi="Times New Roman"/>
                <w:bCs/>
                <w:lang w:val="it-IT"/>
              </w:rPr>
              <w:t>Masa de cel puţin 40 tone, dar mai mică de 44 tone</w:t>
            </w:r>
          </w:p>
        </w:tc>
        <w:tc>
          <w:tcPr>
            <w:tcW w:w="4050" w:type="dxa"/>
            <w:tcBorders>
              <w:lef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1672</w:t>
            </w:r>
          </w:p>
        </w:tc>
        <w:tc>
          <w:tcPr>
            <w:tcW w:w="3780" w:type="dxa"/>
            <w:tcBorders>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2662</w:t>
            </w:r>
          </w:p>
        </w:tc>
        <w:tc>
          <w:tcPr>
            <w:tcW w:w="270" w:type="dxa"/>
            <w:gridSpan w:val="2"/>
            <w:vMerge/>
            <w:tcBorders>
              <w:right w:val="double" w:sz="4" w:space="0" w:color="auto"/>
            </w:tcBorders>
            <w:shd w:val="clear" w:color="auto" w:fill="auto"/>
            <w:vAlign w:val="center"/>
          </w:tcPr>
          <w:p w:rsidR="00126383" w:rsidRPr="0062023E" w:rsidRDefault="00126383" w:rsidP="00126383">
            <w:pPr>
              <w:jc w:val="center"/>
              <w:rPr>
                <w:rFonts w:cs="Arial"/>
                <w:b/>
                <w:szCs w:val="21"/>
              </w:rPr>
            </w:pPr>
          </w:p>
        </w:tc>
      </w:tr>
      <w:tr w:rsidR="00126383" w:rsidRPr="00F4138E" w:rsidTr="008477C1">
        <w:trPr>
          <w:cantSplit/>
          <w:trHeight w:val="459"/>
        </w:trPr>
        <w:tc>
          <w:tcPr>
            <w:tcW w:w="7560" w:type="dxa"/>
            <w:tcBorders>
              <w:left w:val="double" w:sz="4" w:space="0" w:color="auto"/>
              <w:bottom w:val="double" w:sz="4" w:space="0" w:color="auto"/>
              <w:right w:val="double" w:sz="4" w:space="0" w:color="auto"/>
            </w:tcBorders>
            <w:vAlign w:val="center"/>
          </w:tcPr>
          <w:p w:rsidR="00126383" w:rsidRPr="00B91832" w:rsidRDefault="00126383" w:rsidP="00126383">
            <w:pPr>
              <w:numPr>
                <w:ilvl w:val="0"/>
                <w:numId w:val="10"/>
              </w:numPr>
              <w:tabs>
                <w:tab w:val="clear" w:pos="170"/>
                <w:tab w:val="num" w:pos="252"/>
              </w:tabs>
              <w:rPr>
                <w:rFonts w:ascii="Times New Roman" w:hAnsi="Times New Roman"/>
                <w:bCs/>
                <w:lang w:val="it-IT"/>
              </w:rPr>
            </w:pPr>
            <w:r w:rsidRPr="00B91832">
              <w:rPr>
                <w:rFonts w:ascii="Times New Roman" w:hAnsi="Times New Roman"/>
                <w:bCs/>
                <w:lang w:val="it-IT"/>
              </w:rPr>
              <w:t>Masa de cel puţin 44 tone</w:t>
            </w:r>
          </w:p>
        </w:tc>
        <w:tc>
          <w:tcPr>
            <w:tcW w:w="4050" w:type="dxa"/>
            <w:tcBorders>
              <w:left w:val="double" w:sz="4" w:space="0" w:color="auto"/>
              <w:bottom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1672</w:t>
            </w:r>
          </w:p>
        </w:tc>
        <w:tc>
          <w:tcPr>
            <w:tcW w:w="3780" w:type="dxa"/>
            <w:tcBorders>
              <w:bottom w:val="double" w:sz="4" w:space="0" w:color="auto"/>
              <w:right w:val="double" w:sz="4" w:space="0" w:color="auto"/>
            </w:tcBorders>
          </w:tcPr>
          <w:p w:rsidR="00126383" w:rsidRPr="00EF249E" w:rsidRDefault="00380941" w:rsidP="00126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2662</w:t>
            </w:r>
          </w:p>
        </w:tc>
        <w:tc>
          <w:tcPr>
            <w:tcW w:w="270" w:type="dxa"/>
            <w:gridSpan w:val="2"/>
            <w:vMerge/>
            <w:tcBorders>
              <w:bottom w:val="double" w:sz="4" w:space="0" w:color="auto"/>
              <w:right w:val="double" w:sz="4" w:space="0" w:color="auto"/>
            </w:tcBorders>
            <w:shd w:val="clear" w:color="auto" w:fill="auto"/>
            <w:vAlign w:val="center"/>
          </w:tcPr>
          <w:p w:rsidR="00126383" w:rsidRPr="0062023E" w:rsidRDefault="00126383" w:rsidP="00126383">
            <w:pPr>
              <w:jc w:val="center"/>
              <w:rPr>
                <w:rFonts w:cs="Arial"/>
                <w:b/>
                <w:szCs w:val="21"/>
              </w:rPr>
            </w:pPr>
          </w:p>
        </w:tc>
      </w:tr>
    </w:tbl>
    <w:p w:rsidR="00632676" w:rsidRDefault="00632676" w:rsidP="00632676">
      <w:pPr>
        <w:rPr>
          <w:rFonts w:cs="Arial"/>
          <w:sz w:val="22"/>
          <w:lang w:val="it-IT"/>
        </w:rPr>
      </w:pPr>
    </w:p>
    <w:p w:rsidR="00B95359" w:rsidRPr="00F4138E" w:rsidRDefault="00B95359" w:rsidP="00632676">
      <w:pPr>
        <w:rPr>
          <w:rFonts w:cs="Arial"/>
          <w:sz w:val="22"/>
          <w:lang w:val="it-IT"/>
        </w:rPr>
      </w:pPr>
    </w:p>
    <w:p w:rsidR="00632676" w:rsidRPr="00F4138E" w:rsidRDefault="00632676" w:rsidP="00632676">
      <w:pPr>
        <w:rPr>
          <w:rFonts w:cs="Arial"/>
          <w:vanish/>
        </w:rPr>
      </w:pPr>
    </w:p>
    <w:tbl>
      <w:tblPr>
        <w:tblpPr w:leftFromText="180" w:rightFromText="180" w:vertAnchor="text" w:horzAnchor="margin" w:tblpX="-72" w:tblpY="-10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630"/>
        <w:gridCol w:w="293"/>
      </w:tblGrid>
      <w:tr w:rsidR="00632676" w:rsidRPr="00F4138E" w:rsidTr="00851C6A">
        <w:trPr>
          <w:cantSplit/>
          <w:trHeight w:hRule="exact" w:val="864"/>
        </w:trPr>
        <w:tc>
          <w:tcPr>
            <w:tcW w:w="15701" w:type="dxa"/>
            <w:gridSpan w:val="3"/>
            <w:tcBorders>
              <w:top w:val="double" w:sz="4" w:space="0" w:color="auto"/>
              <w:left w:val="double" w:sz="4" w:space="0" w:color="auto"/>
              <w:bottom w:val="double" w:sz="4" w:space="0" w:color="auto"/>
              <w:right w:val="double" w:sz="4" w:space="0" w:color="auto"/>
            </w:tcBorders>
            <w:shd w:val="clear" w:color="auto" w:fill="D9D9D9"/>
            <w:vAlign w:val="center"/>
          </w:tcPr>
          <w:p w:rsidR="00632676" w:rsidRPr="00F4138E" w:rsidRDefault="00632676" w:rsidP="005636EF">
            <w:pPr>
              <w:jc w:val="center"/>
              <w:rPr>
                <w:rFonts w:cs="Arial"/>
              </w:rPr>
            </w:pPr>
            <w:r w:rsidRPr="00F4138E">
              <w:rPr>
                <w:rFonts w:cs="Arial"/>
                <w:b/>
              </w:rPr>
              <w:t>V.</w:t>
            </w:r>
            <w:r w:rsidRPr="00F4138E">
              <w:rPr>
                <w:rFonts w:cs="Arial"/>
              </w:rPr>
              <w:t xml:space="preserve">  În cazul unei </w:t>
            </w:r>
            <w:r w:rsidRPr="00F4138E">
              <w:rPr>
                <w:rFonts w:cs="Arial"/>
                <w:b/>
              </w:rPr>
              <w:t>remorci, al unei semiremorci sau rulote care nu face parte dintr-o combinaţie de autovehicule prevăzută</w:t>
            </w:r>
            <w:r w:rsidRPr="00F4138E">
              <w:rPr>
                <w:rFonts w:cs="Arial"/>
              </w:rPr>
              <w:t xml:space="preserve"> </w:t>
            </w:r>
            <w:r w:rsidRPr="00F4138E">
              <w:rPr>
                <w:rFonts w:cs="Arial"/>
                <w:b/>
              </w:rPr>
              <w:t xml:space="preserve">la </w:t>
            </w:r>
            <w:r w:rsidR="005636EF">
              <w:rPr>
                <w:rFonts w:cs="Arial"/>
                <w:b/>
              </w:rPr>
              <w:t>alin.(6)</w:t>
            </w:r>
            <w:r w:rsidRPr="00F4138E">
              <w:rPr>
                <w:rFonts w:cs="Arial"/>
              </w:rPr>
              <w:t xml:space="preserve">, </w:t>
            </w:r>
            <w:r w:rsidR="005636EF">
              <w:rPr>
                <w:rFonts w:cs="Arial"/>
              </w:rPr>
              <w:t xml:space="preserve">impozitul </w:t>
            </w:r>
            <w:r w:rsidRPr="00F4138E">
              <w:rPr>
                <w:rFonts w:cs="Arial"/>
              </w:rPr>
              <w:t>asupra mijlocului de transport este egală cu suma corespunzătoare din tabelul următor:</w:t>
            </w:r>
          </w:p>
        </w:tc>
      </w:tr>
      <w:tr w:rsidR="00EC18B8" w:rsidRPr="00F4138E" w:rsidTr="00EC18B8">
        <w:trPr>
          <w:cantSplit/>
          <w:trHeight w:val="661"/>
        </w:trPr>
        <w:tc>
          <w:tcPr>
            <w:tcW w:w="5778" w:type="dxa"/>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bCs/>
              </w:rPr>
            </w:pPr>
            <w:r w:rsidRPr="00F4138E">
              <w:rPr>
                <w:rFonts w:cs="Arial"/>
                <w:b/>
                <w:bCs/>
              </w:rPr>
              <w:t>Masa totală maximă autorizată</w:t>
            </w:r>
          </w:p>
        </w:tc>
        <w:tc>
          <w:tcPr>
            <w:tcW w:w="9630" w:type="dxa"/>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bCs/>
              </w:rPr>
            </w:pPr>
            <w:r>
              <w:rPr>
                <w:rFonts w:cs="Arial"/>
                <w:b/>
              </w:rPr>
              <w:t>Impozit (lei)</w:t>
            </w:r>
          </w:p>
        </w:tc>
        <w:tc>
          <w:tcPr>
            <w:tcW w:w="293" w:type="dxa"/>
            <w:vMerge w:val="restart"/>
            <w:tcBorders>
              <w:top w:val="double" w:sz="4" w:space="0" w:color="auto"/>
              <w:left w:val="double" w:sz="4" w:space="0" w:color="auto"/>
              <w:right w:val="double" w:sz="4" w:space="0" w:color="auto"/>
            </w:tcBorders>
            <w:shd w:val="clear" w:color="auto" w:fill="auto"/>
            <w:vAlign w:val="center"/>
          </w:tcPr>
          <w:p w:rsidR="00EC18B8" w:rsidRPr="00F4138E" w:rsidRDefault="00EC18B8" w:rsidP="00851C6A">
            <w:pPr>
              <w:jc w:val="center"/>
              <w:rPr>
                <w:rFonts w:cs="Arial"/>
                <w:b/>
                <w:bCs/>
              </w:rPr>
            </w:pPr>
          </w:p>
        </w:tc>
      </w:tr>
      <w:tr w:rsidR="00EC18B8" w:rsidRPr="00F4138E" w:rsidTr="00EC18B8">
        <w:trPr>
          <w:cantSplit/>
          <w:trHeight w:hRule="exact" w:val="389"/>
        </w:trPr>
        <w:tc>
          <w:tcPr>
            <w:tcW w:w="5778" w:type="dxa"/>
            <w:tcBorders>
              <w:left w:val="double" w:sz="4" w:space="0" w:color="auto"/>
              <w:right w:val="double" w:sz="4" w:space="0" w:color="auto"/>
            </w:tcBorders>
            <w:shd w:val="clear" w:color="auto" w:fill="auto"/>
            <w:vAlign w:val="center"/>
          </w:tcPr>
          <w:p w:rsidR="00EC18B8" w:rsidRPr="00B91832" w:rsidRDefault="00EC18B8" w:rsidP="008363F4">
            <w:pPr>
              <w:numPr>
                <w:ilvl w:val="0"/>
                <w:numId w:val="11"/>
              </w:numPr>
              <w:tabs>
                <w:tab w:val="left" w:pos="252"/>
              </w:tabs>
              <w:jc w:val="both"/>
              <w:rPr>
                <w:rFonts w:ascii="Times New Roman" w:hAnsi="Times New Roman"/>
                <w:bCs/>
              </w:rPr>
            </w:pPr>
            <w:r w:rsidRPr="00B91832">
              <w:rPr>
                <w:rFonts w:ascii="Times New Roman" w:hAnsi="Times New Roman"/>
                <w:bCs/>
              </w:rPr>
              <w:t>Până la 1 tonă, inclusiv</w:t>
            </w:r>
          </w:p>
        </w:tc>
        <w:tc>
          <w:tcPr>
            <w:tcW w:w="9630" w:type="dxa"/>
            <w:tcBorders>
              <w:left w:val="double" w:sz="4" w:space="0" w:color="auto"/>
              <w:right w:val="double" w:sz="4" w:space="0" w:color="auto"/>
            </w:tcBorders>
            <w:shd w:val="clear" w:color="auto" w:fill="auto"/>
            <w:vAlign w:val="center"/>
          </w:tcPr>
          <w:p w:rsidR="00EC18B8" w:rsidRPr="00EF249E" w:rsidRDefault="00380941" w:rsidP="00851C6A">
            <w:pPr>
              <w:jc w:val="center"/>
              <w:rPr>
                <w:rFonts w:cs="Arial"/>
              </w:rPr>
            </w:pPr>
            <w:r>
              <w:rPr>
                <w:rFonts w:cs="Arial"/>
              </w:rPr>
              <w:t>11</w:t>
            </w:r>
          </w:p>
        </w:tc>
        <w:tc>
          <w:tcPr>
            <w:tcW w:w="293" w:type="dxa"/>
            <w:vMerge/>
            <w:tcBorders>
              <w:left w:val="double" w:sz="4" w:space="0" w:color="auto"/>
              <w:right w:val="double" w:sz="4" w:space="0" w:color="auto"/>
            </w:tcBorders>
            <w:shd w:val="clear" w:color="auto" w:fill="auto"/>
            <w:vAlign w:val="center"/>
          </w:tcPr>
          <w:p w:rsidR="00EC18B8" w:rsidRPr="00F4138E" w:rsidRDefault="00EC18B8" w:rsidP="00851C6A">
            <w:pPr>
              <w:jc w:val="center"/>
              <w:rPr>
                <w:rFonts w:cs="Arial"/>
                <w:color w:val="000000"/>
              </w:rPr>
            </w:pPr>
          </w:p>
        </w:tc>
      </w:tr>
      <w:tr w:rsidR="00EC18B8" w:rsidRPr="00F4138E" w:rsidTr="00EC18B8">
        <w:trPr>
          <w:cantSplit/>
          <w:trHeight w:hRule="exact" w:val="389"/>
        </w:trPr>
        <w:tc>
          <w:tcPr>
            <w:tcW w:w="5778" w:type="dxa"/>
            <w:tcBorders>
              <w:left w:val="double" w:sz="4" w:space="0" w:color="auto"/>
              <w:right w:val="double" w:sz="4" w:space="0" w:color="auto"/>
            </w:tcBorders>
            <w:shd w:val="clear" w:color="auto" w:fill="auto"/>
            <w:vAlign w:val="center"/>
          </w:tcPr>
          <w:p w:rsidR="00EC18B8" w:rsidRPr="00B91832" w:rsidRDefault="00EC18B8" w:rsidP="008363F4">
            <w:pPr>
              <w:numPr>
                <w:ilvl w:val="0"/>
                <w:numId w:val="11"/>
              </w:numPr>
              <w:tabs>
                <w:tab w:val="left" w:pos="252"/>
              </w:tabs>
              <w:jc w:val="both"/>
              <w:rPr>
                <w:rFonts w:ascii="Times New Roman" w:hAnsi="Times New Roman"/>
                <w:bCs/>
              </w:rPr>
            </w:pPr>
            <w:r w:rsidRPr="00B91832">
              <w:rPr>
                <w:rFonts w:ascii="Times New Roman" w:hAnsi="Times New Roman"/>
                <w:bCs/>
              </w:rPr>
              <w:t>Peste 1 tonă, dar nu mai mult de 3 tone</w:t>
            </w:r>
          </w:p>
        </w:tc>
        <w:tc>
          <w:tcPr>
            <w:tcW w:w="9630" w:type="dxa"/>
            <w:tcBorders>
              <w:left w:val="double" w:sz="4" w:space="0" w:color="auto"/>
              <w:right w:val="double" w:sz="4" w:space="0" w:color="auto"/>
            </w:tcBorders>
            <w:shd w:val="clear" w:color="auto" w:fill="auto"/>
            <w:vAlign w:val="center"/>
          </w:tcPr>
          <w:p w:rsidR="00EC18B8" w:rsidRPr="00EF249E" w:rsidRDefault="00380941" w:rsidP="00851C6A">
            <w:pPr>
              <w:jc w:val="center"/>
              <w:rPr>
                <w:rFonts w:cs="Arial"/>
              </w:rPr>
            </w:pPr>
            <w:r>
              <w:rPr>
                <w:rFonts w:cs="Arial"/>
              </w:rPr>
              <w:t>51</w:t>
            </w:r>
          </w:p>
        </w:tc>
        <w:tc>
          <w:tcPr>
            <w:tcW w:w="293" w:type="dxa"/>
            <w:vMerge/>
            <w:tcBorders>
              <w:left w:val="double" w:sz="4" w:space="0" w:color="auto"/>
              <w:right w:val="double" w:sz="4" w:space="0" w:color="auto"/>
            </w:tcBorders>
            <w:shd w:val="clear" w:color="auto" w:fill="auto"/>
            <w:vAlign w:val="center"/>
          </w:tcPr>
          <w:p w:rsidR="00EC18B8" w:rsidRDefault="00EC18B8" w:rsidP="00851C6A">
            <w:pPr>
              <w:jc w:val="center"/>
            </w:pPr>
          </w:p>
        </w:tc>
      </w:tr>
      <w:tr w:rsidR="00EC18B8" w:rsidRPr="00F4138E" w:rsidTr="00EC18B8">
        <w:trPr>
          <w:cantSplit/>
          <w:trHeight w:hRule="exact" w:val="389"/>
        </w:trPr>
        <w:tc>
          <w:tcPr>
            <w:tcW w:w="5778" w:type="dxa"/>
            <w:tcBorders>
              <w:left w:val="double" w:sz="4" w:space="0" w:color="auto"/>
              <w:right w:val="double" w:sz="4" w:space="0" w:color="auto"/>
            </w:tcBorders>
            <w:shd w:val="clear" w:color="auto" w:fill="auto"/>
            <w:vAlign w:val="center"/>
          </w:tcPr>
          <w:p w:rsidR="00EC18B8" w:rsidRPr="00B91832" w:rsidRDefault="00EC18B8" w:rsidP="008363F4">
            <w:pPr>
              <w:numPr>
                <w:ilvl w:val="0"/>
                <w:numId w:val="11"/>
              </w:numPr>
              <w:tabs>
                <w:tab w:val="left" w:pos="252"/>
              </w:tabs>
              <w:jc w:val="both"/>
              <w:rPr>
                <w:rFonts w:ascii="Times New Roman" w:hAnsi="Times New Roman"/>
                <w:bCs/>
              </w:rPr>
            </w:pPr>
            <w:r w:rsidRPr="00B91832">
              <w:rPr>
                <w:rFonts w:ascii="Times New Roman" w:hAnsi="Times New Roman"/>
                <w:bCs/>
              </w:rPr>
              <w:t>Peste 3 tone, dar nu mai mult de 5 tone</w:t>
            </w:r>
          </w:p>
        </w:tc>
        <w:tc>
          <w:tcPr>
            <w:tcW w:w="9630" w:type="dxa"/>
            <w:tcBorders>
              <w:left w:val="double" w:sz="4" w:space="0" w:color="auto"/>
              <w:right w:val="double" w:sz="4" w:space="0" w:color="auto"/>
            </w:tcBorders>
            <w:shd w:val="clear" w:color="auto" w:fill="auto"/>
            <w:vAlign w:val="center"/>
          </w:tcPr>
          <w:p w:rsidR="00EC18B8" w:rsidRPr="00EF249E" w:rsidRDefault="00380941" w:rsidP="00851C6A">
            <w:pPr>
              <w:jc w:val="center"/>
              <w:rPr>
                <w:rFonts w:cs="Arial"/>
              </w:rPr>
            </w:pPr>
            <w:r>
              <w:rPr>
                <w:rFonts w:cs="Arial"/>
              </w:rPr>
              <w:t>75</w:t>
            </w:r>
          </w:p>
        </w:tc>
        <w:tc>
          <w:tcPr>
            <w:tcW w:w="293" w:type="dxa"/>
            <w:vMerge/>
            <w:tcBorders>
              <w:left w:val="double" w:sz="4" w:space="0" w:color="auto"/>
              <w:right w:val="double" w:sz="4" w:space="0" w:color="auto"/>
            </w:tcBorders>
            <w:shd w:val="clear" w:color="auto" w:fill="auto"/>
            <w:vAlign w:val="center"/>
          </w:tcPr>
          <w:p w:rsidR="00EC18B8" w:rsidRDefault="00EC18B8" w:rsidP="00851C6A">
            <w:pPr>
              <w:jc w:val="center"/>
            </w:pPr>
          </w:p>
        </w:tc>
      </w:tr>
      <w:tr w:rsidR="00EC18B8" w:rsidRPr="00F4138E" w:rsidTr="00EC18B8">
        <w:trPr>
          <w:cantSplit/>
          <w:trHeight w:hRule="exact" w:val="389"/>
        </w:trPr>
        <w:tc>
          <w:tcPr>
            <w:tcW w:w="5778" w:type="dxa"/>
            <w:tcBorders>
              <w:left w:val="double" w:sz="4" w:space="0" w:color="auto"/>
              <w:right w:val="double" w:sz="4" w:space="0" w:color="auto"/>
            </w:tcBorders>
            <w:shd w:val="clear" w:color="auto" w:fill="auto"/>
            <w:vAlign w:val="center"/>
          </w:tcPr>
          <w:p w:rsidR="00EC18B8" w:rsidRPr="00B91832" w:rsidRDefault="00EC18B8" w:rsidP="008363F4">
            <w:pPr>
              <w:numPr>
                <w:ilvl w:val="0"/>
                <w:numId w:val="11"/>
              </w:numPr>
              <w:tabs>
                <w:tab w:val="left" w:pos="252"/>
              </w:tabs>
              <w:jc w:val="both"/>
              <w:rPr>
                <w:rFonts w:ascii="Times New Roman" w:hAnsi="Times New Roman"/>
                <w:bCs/>
              </w:rPr>
            </w:pPr>
            <w:r w:rsidRPr="00B91832">
              <w:rPr>
                <w:rFonts w:ascii="Times New Roman" w:hAnsi="Times New Roman"/>
                <w:bCs/>
              </w:rPr>
              <w:t>Peste 5 tone</w:t>
            </w:r>
          </w:p>
        </w:tc>
        <w:tc>
          <w:tcPr>
            <w:tcW w:w="9630" w:type="dxa"/>
            <w:tcBorders>
              <w:left w:val="double" w:sz="4" w:space="0" w:color="auto"/>
              <w:right w:val="double" w:sz="4" w:space="0" w:color="auto"/>
            </w:tcBorders>
            <w:shd w:val="clear" w:color="auto" w:fill="auto"/>
            <w:vAlign w:val="center"/>
          </w:tcPr>
          <w:p w:rsidR="00EC18B8" w:rsidRPr="00EF249E" w:rsidRDefault="00380941" w:rsidP="00851C6A">
            <w:pPr>
              <w:jc w:val="center"/>
              <w:rPr>
                <w:rFonts w:cs="Arial"/>
              </w:rPr>
            </w:pPr>
            <w:r>
              <w:rPr>
                <w:rFonts w:cs="Arial"/>
              </w:rPr>
              <w:t>92</w:t>
            </w:r>
          </w:p>
        </w:tc>
        <w:tc>
          <w:tcPr>
            <w:tcW w:w="293" w:type="dxa"/>
            <w:vMerge/>
            <w:tcBorders>
              <w:left w:val="double" w:sz="4" w:space="0" w:color="auto"/>
              <w:right w:val="double" w:sz="4" w:space="0" w:color="auto"/>
            </w:tcBorders>
            <w:shd w:val="clear" w:color="auto" w:fill="auto"/>
            <w:vAlign w:val="center"/>
          </w:tcPr>
          <w:p w:rsidR="00EC18B8" w:rsidRDefault="00EC18B8" w:rsidP="00851C6A">
            <w:pPr>
              <w:jc w:val="center"/>
            </w:pPr>
          </w:p>
        </w:tc>
      </w:tr>
      <w:tr w:rsidR="00632676" w:rsidRPr="00F4138E" w:rsidTr="00851C6A">
        <w:trPr>
          <w:cantSplit/>
          <w:trHeight w:val="707"/>
        </w:trPr>
        <w:tc>
          <w:tcPr>
            <w:tcW w:w="15701" w:type="dxa"/>
            <w:gridSpan w:val="3"/>
            <w:tcBorders>
              <w:top w:val="double" w:sz="4" w:space="0" w:color="auto"/>
              <w:left w:val="double" w:sz="4" w:space="0" w:color="auto"/>
              <w:bottom w:val="single" w:sz="4" w:space="0" w:color="auto"/>
              <w:right w:val="double" w:sz="4" w:space="0" w:color="auto"/>
            </w:tcBorders>
            <w:shd w:val="clear" w:color="auto" w:fill="DEDEDE"/>
            <w:vAlign w:val="center"/>
          </w:tcPr>
          <w:p w:rsidR="00632676" w:rsidRPr="00F4138E" w:rsidRDefault="00632676" w:rsidP="00851C6A">
            <w:pPr>
              <w:jc w:val="center"/>
              <w:rPr>
                <w:rFonts w:cs="Arial"/>
              </w:rPr>
            </w:pPr>
            <w:r w:rsidRPr="00F4138E">
              <w:rPr>
                <w:rFonts w:cs="Arial"/>
                <w:b/>
              </w:rPr>
              <w:t>VI.</w:t>
            </w:r>
            <w:r w:rsidRPr="00F4138E">
              <w:rPr>
                <w:rFonts w:cs="Arial"/>
              </w:rPr>
              <w:t xml:space="preserve">  În cazul </w:t>
            </w:r>
            <w:r w:rsidRPr="00F4138E">
              <w:rPr>
                <w:rFonts w:cs="Arial"/>
                <w:b/>
              </w:rPr>
              <w:t>mijloacelor de transport pe apă,</w:t>
            </w:r>
            <w:r w:rsidRPr="00F4138E">
              <w:rPr>
                <w:rFonts w:cs="Arial"/>
              </w:rPr>
              <w:t xml:space="preserve"> impozitul asupra mijlocului de transport este egală cu suma corespunzătoare din tabelul următor:</w:t>
            </w:r>
          </w:p>
        </w:tc>
      </w:tr>
    </w:tbl>
    <w:p w:rsidR="00632676" w:rsidRPr="00BE6ACD" w:rsidRDefault="00632676" w:rsidP="00632676">
      <w:pPr>
        <w:rPr>
          <w:vanish/>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9"/>
        <w:gridCol w:w="7611"/>
        <w:gridCol w:w="241"/>
      </w:tblGrid>
      <w:tr w:rsidR="002E28ED" w:rsidRPr="00F4138E" w:rsidTr="00BF599E">
        <w:trPr>
          <w:cantSplit/>
          <w:trHeight w:hRule="exact" w:val="997"/>
        </w:trPr>
        <w:tc>
          <w:tcPr>
            <w:tcW w:w="7779" w:type="dxa"/>
            <w:vMerge w:val="restart"/>
            <w:tcBorders>
              <w:top w:val="double" w:sz="4" w:space="0" w:color="auto"/>
              <w:left w:val="double" w:sz="4" w:space="0" w:color="auto"/>
              <w:right w:val="double" w:sz="4" w:space="0" w:color="auto"/>
            </w:tcBorders>
            <w:shd w:val="clear" w:color="auto" w:fill="auto"/>
            <w:vAlign w:val="center"/>
          </w:tcPr>
          <w:p w:rsidR="002E28ED" w:rsidRPr="00F4138E" w:rsidRDefault="002E28ED" w:rsidP="00851C6A">
            <w:pPr>
              <w:pStyle w:val="Heading6"/>
              <w:jc w:val="center"/>
              <w:rPr>
                <w:rFonts w:cs="Arial"/>
                <w:sz w:val="24"/>
              </w:rPr>
            </w:pPr>
            <w:r w:rsidRPr="00F4138E">
              <w:rPr>
                <w:rFonts w:cs="Arial"/>
                <w:sz w:val="24"/>
              </w:rPr>
              <w:t>Tipuri de mijloace de transport pe apă</w:t>
            </w:r>
          </w:p>
        </w:tc>
        <w:tc>
          <w:tcPr>
            <w:tcW w:w="7611" w:type="dxa"/>
            <w:tcBorders>
              <w:top w:val="double" w:sz="4" w:space="0" w:color="auto"/>
              <w:left w:val="double" w:sz="4" w:space="0" w:color="auto"/>
              <w:right w:val="double" w:sz="4" w:space="0" w:color="auto"/>
            </w:tcBorders>
            <w:shd w:val="clear" w:color="auto" w:fill="auto"/>
            <w:vAlign w:val="center"/>
          </w:tcPr>
          <w:p w:rsidR="002E28ED" w:rsidRPr="00F4138E" w:rsidRDefault="002E28ED" w:rsidP="00851C6A">
            <w:pPr>
              <w:tabs>
                <w:tab w:val="center" w:pos="2959"/>
                <w:tab w:val="left" w:pos="5220"/>
              </w:tabs>
              <w:jc w:val="center"/>
              <w:rPr>
                <w:rFonts w:cs="Arial"/>
                <w:b/>
              </w:rPr>
            </w:pPr>
            <w:r w:rsidRPr="00F4138E">
              <w:rPr>
                <w:rFonts w:cs="Arial"/>
                <w:b/>
              </w:rPr>
              <w:t>NIVELURILE PRACTICATE</w:t>
            </w:r>
          </w:p>
          <w:p w:rsidR="002E28ED" w:rsidRPr="00F4138E" w:rsidRDefault="002E28ED" w:rsidP="00851C6A">
            <w:pPr>
              <w:tabs>
                <w:tab w:val="center" w:pos="2959"/>
                <w:tab w:val="left" w:pos="5220"/>
              </w:tabs>
              <w:jc w:val="center"/>
              <w:rPr>
                <w:rFonts w:cs="Arial"/>
                <w:b/>
                <w:bCs/>
              </w:rPr>
            </w:pPr>
            <w:r w:rsidRPr="00F4138E">
              <w:rPr>
                <w:rFonts w:cs="Arial"/>
                <w:b/>
              </w:rPr>
              <w:t>ÎN ANUL 20</w:t>
            </w:r>
            <w:r w:rsidR="007455EA">
              <w:rPr>
                <w:rFonts w:cs="Arial"/>
                <w:b/>
              </w:rPr>
              <w:t>2</w:t>
            </w:r>
            <w:r w:rsidR="00380941">
              <w:rPr>
                <w:rFonts w:cs="Arial"/>
                <w:b/>
              </w:rPr>
              <w:t>5</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2E28ED" w:rsidRPr="00F4138E" w:rsidRDefault="002E28ED" w:rsidP="00851C6A">
            <w:pPr>
              <w:jc w:val="center"/>
              <w:rPr>
                <w:rFonts w:cs="Arial"/>
                <w:b/>
                <w:bCs/>
              </w:rPr>
            </w:pPr>
          </w:p>
        </w:tc>
      </w:tr>
      <w:tr w:rsidR="002E28ED" w:rsidRPr="00F4138E" w:rsidTr="00BF599E">
        <w:trPr>
          <w:cantSplit/>
          <w:trHeight w:val="302"/>
        </w:trPr>
        <w:tc>
          <w:tcPr>
            <w:tcW w:w="7779" w:type="dxa"/>
            <w:vMerge/>
            <w:tcBorders>
              <w:left w:val="double" w:sz="4" w:space="0" w:color="auto"/>
              <w:bottom w:val="double" w:sz="4" w:space="0" w:color="auto"/>
              <w:right w:val="double" w:sz="4" w:space="0" w:color="auto"/>
            </w:tcBorders>
            <w:shd w:val="clear" w:color="auto" w:fill="auto"/>
            <w:vAlign w:val="center"/>
          </w:tcPr>
          <w:p w:rsidR="002E28ED" w:rsidRPr="00F4138E" w:rsidRDefault="002E28ED" w:rsidP="00851C6A">
            <w:pPr>
              <w:pStyle w:val="Heading6"/>
              <w:jc w:val="center"/>
              <w:rPr>
                <w:rFonts w:cs="Arial"/>
                <w:sz w:val="24"/>
              </w:rPr>
            </w:pPr>
          </w:p>
        </w:tc>
        <w:tc>
          <w:tcPr>
            <w:tcW w:w="7611" w:type="dxa"/>
            <w:tcBorders>
              <w:left w:val="double" w:sz="4" w:space="0" w:color="auto"/>
              <w:bottom w:val="double" w:sz="4" w:space="0" w:color="auto"/>
              <w:right w:val="double" w:sz="4" w:space="0" w:color="auto"/>
            </w:tcBorders>
            <w:shd w:val="clear" w:color="auto" w:fill="auto"/>
            <w:vAlign w:val="center"/>
          </w:tcPr>
          <w:p w:rsidR="002E28ED" w:rsidRPr="00F4138E" w:rsidRDefault="002E28ED" w:rsidP="00851C6A">
            <w:pPr>
              <w:jc w:val="center"/>
              <w:rPr>
                <w:rFonts w:cs="Arial"/>
                <w:b/>
                <w:bCs/>
              </w:rPr>
            </w:pPr>
            <w:r w:rsidRPr="00F4138E">
              <w:rPr>
                <w:rFonts w:cs="Arial"/>
                <w:b/>
                <w:bCs/>
              </w:rPr>
              <w:t>Impozitul, în lei</w:t>
            </w:r>
          </w:p>
        </w:tc>
        <w:tc>
          <w:tcPr>
            <w:tcW w:w="241" w:type="dxa"/>
            <w:vMerge/>
            <w:tcBorders>
              <w:left w:val="double" w:sz="4" w:space="0" w:color="auto"/>
              <w:right w:val="double" w:sz="4" w:space="0" w:color="auto"/>
            </w:tcBorders>
            <w:shd w:val="clear" w:color="auto" w:fill="auto"/>
          </w:tcPr>
          <w:p w:rsidR="002E28ED" w:rsidRPr="00F4138E" w:rsidRDefault="002E28ED" w:rsidP="00851C6A">
            <w:pPr>
              <w:jc w:val="center"/>
              <w:rPr>
                <w:rFonts w:cs="Arial"/>
                <w:b/>
                <w:bCs/>
              </w:rPr>
            </w:pPr>
          </w:p>
        </w:tc>
      </w:tr>
      <w:tr w:rsidR="002E28ED" w:rsidRPr="00F4138E" w:rsidTr="00BF599E">
        <w:trPr>
          <w:cantSplit/>
          <w:trHeight w:hRule="exact" w:val="392"/>
        </w:trPr>
        <w:tc>
          <w:tcPr>
            <w:tcW w:w="7779" w:type="dxa"/>
            <w:tcBorders>
              <w:top w:val="double" w:sz="4" w:space="0" w:color="auto"/>
              <w:left w:val="double" w:sz="4" w:space="0" w:color="auto"/>
              <w:bottom w:val="single" w:sz="4" w:space="0" w:color="auto"/>
              <w:right w:val="double" w:sz="4" w:space="0" w:color="auto"/>
            </w:tcBorders>
            <w:shd w:val="clear" w:color="auto" w:fill="auto"/>
            <w:vAlign w:val="center"/>
          </w:tcPr>
          <w:p w:rsidR="002E28ED" w:rsidRPr="00B91832" w:rsidRDefault="002E28ED" w:rsidP="00851C6A">
            <w:pPr>
              <w:rPr>
                <w:rFonts w:ascii="Times New Roman" w:hAnsi="Times New Roman"/>
                <w:lang w:eastAsia="en-US"/>
              </w:rPr>
            </w:pPr>
            <w:r w:rsidRPr="00B91832">
              <w:rPr>
                <w:rFonts w:ascii="Times New Roman" w:hAnsi="Times New Roman"/>
                <w:lang w:eastAsia="en-US"/>
              </w:rPr>
              <w:t>1. Luntre, bărci fără motor, folosite pentru pescuit şi uz personal</w:t>
            </w:r>
          </w:p>
        </w:tc>
        <w:tc>
          <w:tcPr>
            <w:tcW w:w="7611" w:type="dxa"/>
            <w:tcBorders>
              <w:top w:val="double" w:sz="4" w:space="0" w:color="auto"/>
              <w:left w:val="double" w:sz="4" w:space="0" w:color="auto"/>
              <w:bottom w:val="single" w:sz="4" w:space="0" w:color="auto"/>
              <w:right w:val="double" w:sz="4" w:space="0" w:color="auto"/>
            </w:tcBorders>
            <w:shd w:val="clear" w:color="auto" w:fill="auto"/>
            <w:vAlign w:val="center"/>
          </w:tcPr>
          <w:p w:rsidR="002E28ED" w:rsidRPr="00EF249E" w:rsidRDefault="00380941" w:rsidP="00851C6A">
            <w:pPr>
              <w:jc w:val="center"/>
              <w:rPr>
                <w:rFonts w:cs="Arial"/>
              </w:rPr>
            </w:pPr>
            <w:r>
              <w:rPr>
                <w:rFonts w:cs="Arial"/>
              </w:rPr>
              <w:t>30</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B91832" w:rsidRDefault="002E28ED" w:rsidP="00851C6A">
            <w:pPr>
              <w:rPr>
                <w:rFonts w:ascii="Times New Roman" w:hAnsi="Times New Roman"/>
                <w:lang w:eastAsia="en-US"/>
              </w:rPr>
            </w:pPr>
            <w:r w:rsidRPr="00B91832">
              <w:rPr>
                <w:rFonts w:ascii="Times New Roman" w:hAnsi="Times New Roman"/>
                <w:lang w:eastAsia="en-US"/>
              </w:rPr>
              <w:t>2. Bărci fără motor, folosite în alte scopuri</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380941" w:rsidP="00851C6A">
            <w:pPr>
              <w:jc w:val="center"/>
              <w:rPr>
                <w:rFonts w:cs="Arial"/>
              </w:rPr>
            </w:pPr>
            <w:r>
              <w:rPr>
                <w:rFonts w:cs="Arial"/>
              </w:rPr>
              <w:t>82</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lastRenderedPageBreak/>
              <w:t>3. Bărci cu motor</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306</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t xml:space="preserve">4. Nave de sport şi agrement *) (intre o si 800) </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C771F9" w:rsidP="00851C6A">
            <w:pPr>
              <w:jc w:val="center"/>
              <w:rPr>
                <w:rFonts w:ascii="Times New Roman" w:hAnsi="Times New Roman"/>
              </w:rPr>
            </w:pPr>
            <w:r>
              <w:rPr>
                <w:rFonts w:ascii="Times New Roman" w:hAnsi="Times New Roman"/>
              </w:rPr>
              <w:t>317</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t>5. Scutere de apă</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304</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t>6. Remorchere şi împingătoare:</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2E28ED" w:rsidP="00851C6A">
            <w:pPr>
              <w:jc w:val="center"/>
              <w:rPr>
                <w:rFonts w:ascii="Times New Roman" w:hAnsi="Times New Roman"/>
              </w:rPr>
            </w:pPr>
            <w:r w:rsidRPr="00EF249E">
              <w:rPr>
                <w:rFonts w:ascii="Times New Roman" w:hAnsi="Times New Roman"/>
              </w:rPr>
              <w:t>X</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firstLine="252"/>
              <w:rPr>
                <w:rFonts w:ascii="Times New Roman" w:hAnsi="Times New Roman"/>
                <w:lang w:eastAsia="en-US"/>
              </w:rPr>
            </w:pPr>
            <w:r w:rsidRPr="005B4DBB">
              <w:rPr>
                <w:rFonts w:ascii="Times New Roman" w:hAnsi="Times New Roman"/>
                <w:lang w:eastAsia="en-US"/>
              </w:rPr>
              <w:t>a) până la 500 CP inclusiv</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C771F9" w:rsidP="00851C6A">
            <w:pPr>
              <w:jc w:val="center"/>
              <w:rPr>
                <w:rFonts w:ascii="Times New Roman" w:hAnsi="Times New Roman"/>
              </w:rPr>
            </w:pPr>
            <w:r>
              <w:rPr>
                <w:rFonts w:ascii="Times New Roman" w:hAnsi="Times New Roman"/>
              </w:rPr>
              <w:t>8</w:t>
            </w:r>
            <w:r w:rsidR="00FE530B">
              <w:rPr>
                <w:rFonts w:ascii="Times New Roman" w:hAnsi="Times New Roman"/>
              </w:rPr>
              <w:t>10</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firstLine="252"/>
              <w:rPr>
                <w:rFonts w:ascii="Times New Roman" w:hAnsi="Times New Roman"/>
                <w:lang w:eastAsia="en-US"/>
              </w:rPr>
            </w:pPr>
            <w:r w:rsidRPr="005B4DBB">
              <w:rPr>
                <w:rFonts w:ascii="Times New Roman" w:hAnsi="Times New Roman"/>
                <w:lang w:eastAsia="en-US"/>
              </w:rPr>
              <w:t>b) peste 500 CP şi până la 2.000 CP, inclusiv</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1318</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firstLine="252"/>
              <w:rPr>
                <w:rFonts w:ascii="Times New Roman" w:hAnsi="Times New Roman"/>
                <w:lang w:eastAsia="en-US"/>
              </w:rPr>
            </w:pPr>
            <w:r w:rsidRPr="005B4DBB">
              <w:rPr>
                <w:rFonts w:ascii="Times New Roman" w:hAnsi="Times New Roman"/>
                <w:lang w:eastAsia="en-US"/>
              </w:rPr>
              <w:t>c) peste 2.000 CP şi până la 4.000 CP, inclusiv</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2027</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firstLine="252"/>
              <w:rPr>
                <w:rFonts w:ascii="Times New Roman" w:hAnsi="Times New Roman"/>
                <w:lang w:eastAsia="en-US"/>
              </w:rPr>
            </w:pPr>
            <w:r w:rsidRPr="005B4DBB">
              <w:rPr>
                <w:rFonts w:ascii="Times New Roman" w:hAnsi="Times New Roman"/>
                <w:lang w:eastAsia="en-US"/>
              </w:rPr>
              <w:t>d) peste 4.000 CP</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3244</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t>7. Vapoare – pentru fiecare 1.000 tdw sau fracţiune din acesta</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263</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rPr>
                <w:rFonts w:ascii="Times New Roman" w:hAnsi="Times New Roman"/>
                <w:lang w:eastAsia="en-US"/>
              </w:rPr>
            </w:pPr>
            <w:r w:rsidRPr="005B4DBB">
              <w:rPr>
                <w:rFonts w:ascii="Times New Roman" w:hAnsi="Times New Roman"/>
                <w:lang w:eastAsia="en-US"/>
              </w:rPr>
              <w:t>8. Ceamuri, şlepuri şi barje fluviale:</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2E28ED" w:rsidP="00851C6A">
            <w:pPr>
              <w:jc w:val="center"/>
              <w:rPr>
                <w:rFonts w:ascii="Times New Roman" w:hAnsi="Times New Roman"/>
              </w:rPr>
            </w:pPr>
            <w:r w:rsidRPr="00EF249E">
              <w:rPr>
                <w:rFonts w:ascii="Times New Roman" w:hAnsi="Times New Roman"/>
              </w:rPr>
              <w:t>X</w:t>
            </w:r>
          </w:p>
        </w:tc>
        <w:tc>
          <w:tcPr>
            <w:tcW w:w="241" w:type="dxa"/>
            <w:vMerge/>
            <w:tcBorders>
              <w:left w:val="double" w:sz="4" w:space="0" w:color="auto"/>
              <w:right w:val="double" w:sz="4" w:space="0" w:color="auto"/>
            </w:tcBorders>
            <w:shd w:val="clear" w:color="auto" w:fill="auto"/>
            <w:vAlign w:val="center"/>
          </w:tcPr>
          <w:p w:rsidR="002E28ED" w:rsidRPr="00F4138E" w:rsidRDefault="002E28ED" w:rsidP="00851C6A">
            <w:pPr>
              <w:jc w:val="center"/>
              <w:rPr>
                <w:rFonts w:cs="Arial"/>
                <w:color w:val="000000"/>
              </w:rPr>
            </w:pPr>
          </w:p>
        </w:tc>
      </w:tr>
      <w:tr w:rsidR="002E28ED" w:rsidRPr="00F4138E" w:rsidTr="00BF599E">
        <w:trPr>
          <w:cantSplit/>
          <w:trHeight w:hRule="exact" w:val="392"/>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left="252"/>
              <w:rPr>
                <w:rFonts w:ascii="Times New Roman" w:hAnsi="Times New Roman"/>
                <w:lang w:eastAsia="en-US"/>
              </w:rPr>
            </w:pPr>
            <w:r w:rsidRPr="005B4DBB">
              <w:rPr>
                <w:rFonts w:ascii="Times New Roman" w:hAnsi="Times New Roman"/>
                <w:lang w:eastAsia="en-US"/>
              </w:rPr>
              <w:t>a) cu capacitatea de încărcare până la 1.500 tone, inclusiv</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263</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655"/>
        </w:trPr>
        <w:tc>
          <w:tcPr>
            <w:tcW w:w="7779" w:type="dxa"/>
            <w:tcBorders>
              <w:left w:val="double" w:sz="4" w:space="0" w:color="auto"/>
              <w:bottom w:val="single" w:sz="4" w:space="0" w:color="auto"/>
              <w:right w:val="double" w:sz="4" w:space="0" w:color="auto"/>
            </w:tcBorders>
            <w:shd w:val="clear" w:color="auto" w:fill="auto"/>
            <w:vAlign w:val="center"/>
          </w:tcPr>
          <w:p w:rsidR="002E28ED" w:rsidRPr="005B4DBB" w:rsidRDefault="002E28ED" w:rsidP="00851C6A">
            <w:pPr>
              <w:ind w:left="432" w:hanging="180"/>
              <w:rPr>
                <w:rFonts w:ascii="Times New Roman" w:hAnsi="Times New Roman"/>
                <w:lang w:eastAsia="en-US"/>
              </w:rPr>
            </w:pPr>
            <w:r w:rsidRPr="005B4DBB">
              <w:rPr>
                <w:rFonts w:ascii="Times New Roman" w:hAnsi="Times New Roman"/>
                <w:lang w:eastAsia="en-US"/>
              </w:rPr>
              <w:t>b) cu capacitatea de încărcare de peste 1.500 tone şi până la 3.000 tone, inclusiv</w:t>
            </w:r>
          </w:p>
        </w:tc>
        <w:tc>
          <w:tcPr>
            <w:tcW w:w="7611" w:type="dxa"/>
            <w:tcBorders>
              <w:left w:val="double" w:sz="4" w:space="0" w:color="auto"/>
              <w:bottom w:val="sing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407</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2E28ED" w:rsidRPr="00F4138E" w:rsidTr="00BF599E">
        <w:trPr>
          <w:cantSplit/>
          <w:trHeight w:hRule="exact" w:val="392"/>
        </w:trPr>
        <w:tc>
          <w:tcPr>
            <w:tcW w:w="7779" w:type="dxa"/>
            <w:tcBorders>
              <w:left w:val="double" w:sz="4" w:space="0" w:color="auto"/>
              <w:right w:val="double" w:sz="4" w:space="0" w:color="auto"/>
            </w:tcBorders>
            <w:shd w:val="clear" w:color="auto" w:fill="auto"/>
            <w:vAlign w:val="center"/>
          </w:tcPr>
          <w:p w:rsidR="002E28ED" w:rsidRPr="005B4DBB" w:rsidRDefault="002E28ED" w:rsidP="00851C6A">
            <w:pPr>
              <w:ind w:left="252"/>
              <w:rPr>
                <w:rFonts w:ascii="Times New Roman" w:hAnsi="Times New Roman"/>
                <w:lang w:eastAsia="en-US"/>
              </w:rPr>
            </w:pPr>
            <w:r w:rsidRPr="005B4DBB">
              <w:rPr>
                <w:rFonts w:ascii="Times New Roman" w:hAnsi="Times New Roman"/>
                <w:lang w:eastAsia="en-US"/>
              </w:rPr>
              <w:t>c) cu capacitatea de încărcare de peste 3.000 tone</w:t>
            </w:r>
          </w:p>
        </w:tc>
        <w:tc>
          <w:tcPr>
            <w:tcW w:w="7611" w:type="dxa"/>
            <w:tcBorders>
              <w:left w:val="double" w:sz="4" w:space="0" w:color="auto"/>
              <w:right w:val="double" w:sz="4" w:space="0" w:color="auto"/>
            </w:tcBorders>
            <w:shd w:val="clear" w:color="auto" w:fill="auto"/>
            <w:vAlign w:val="center"/>
          </w:tcPr>
          <w:p w:rsidR="002E28ED" w:rsidRPr="00EF249E" w:rsidRDefault="00FE530B" w:rsidP="00851C6A">
            <w:pPr>
              <w:jc w:val="center"/>
              <w:rPr>
                <w:rFonts w:ascii="Times New Roman" w:hAnsi="Times New Roman"/>
              </w:rPr>
            </w:pPr>
            <w:r>
              <w:rPr>
                <w:rFonts w:ascii="Times New Roman" w:hAnsi="Times New Roman"/>
              </w:rPr>
              <w:t>711</w:t>
            </w:r>
            <w:r w:rsidR="00854F2D">
              <w:rPr>
                <w:rFonts w:ascii="Times New Roman" w:hAnsi="Times New Roman"/>
              </w:rPr>
              <w:t xml:space="preserve"> </w:t>
            </w:r>
          </w:p>
        </w:tc>
        <w:tc>
          <w:tcPr>
            <w:tcW w:w="241" w:type="dxa"/>
            <w:vMerge/>
            <w:tcBorders>
              <w:left w:val="double" w:sz="4" w:space="0" w:color="auto"/>
              <w:right w:val="double" w:sz="4" w:space="0" w:color="auto"/>
            </w:tcBorders>
            <w:shd w:val="clear" w:color="auto" w:fill="auto"/>
            <w:vAlign w:val="center"/>
          </w:tcPr>
          <w:p w:rsidR="002E28ED" w:rsidRDefault="002E28ED" w:rsidP="00851C6A">
            <w:pPr>
              <w:jc w:val="center"/>
            </w:pPr>
          </w:p>
        </w:tc>
      </w:tr>
      <w:tr w:rsidR="00632676" w:rsidRPr="00F4138E" w:rsidTr="00BF599E">
        <w:trPr>
          <w:cantSplit/>
          <w:trHeight w:hRule="exact" w:val="5003"/>
        </w:trPr>
        <w:tc>
          <w:tcPr>
            <w:tcW w:w="15631" w:type="dxa"/>
            <w:gridSpan w:val="3"/>
            <w:tcBorders>
              <w:left w:val="double" w:sz="4" w:space="0" w:color="auto"/>
              <w:right w:val="double" w:sz="4" w:space="0" w:color="auto"/>
            </w:tcBorders>
            <w:vAlign w:val="center"/>
          </w:tcPr>
          <w:p w:rsidR="00BF599E" w:rsidRPr="005B4DBB" w:rsidRDefault="002E28ED" w:rsidP="002E28ED">
            <w:pPr>
              <w:rPr>
                <w:rFonts w:ascii="Times New Roman" w:hAnsi="Times New Roman"/>
              </w:rPr>
            </w:pPr>
            <w:r w:rsidRPr="005B4DBB">
              <w:rPr>
                <w:rFonts w:ascii="Times New Roman" w:hAnsi="Times New Roman"/>
              </w:rPr>
              <w:t>Declararea şi datorarea impozitului pe mijloacele de transport</w:t>
            </w:r>
            <w:r w:rsidRPr="005B4DBB">
              <w:rPr>
                <w:rFonts w:ascii="Times New Roman" w:hAnsi="Times New Roman"/>
              </w:rPr>
              <w:br/>
              <w:t>    (1) Impozitul pe mijlocul de transport este datorat pentru întregul an fiscal de persoana care deţine dreptul de proprietate asupra unui mijloc de transport înmatriculat sau înregistrat în România la data de 31 decembri</w:t>
            </w:r>
            <w:r w:rsidR="00BF599E" w:rsidRPr="005B4DBB">
              <w:rPr>
                <w:rFonts w:ascii="Times New Roman" w:hAnsi="Times New Roman"/>
              </w:rPr>
              <w:t>e a anului fiscal anterior.</w:t>
            </w:r>
            <w:r w:rsidR="00BF599E" w:rsidRPr="005B4DBB">
              <w:rPr>
                <w:rFonts w:ascii="Times New Roman" w:hAnsi="Times New Roman"/>
              </w:rPr>
              <w:br/>
              <w:t>  </w:t>
            </w:r>
            <w:r w:rsidRPr="005B4DBB">
              <w:rPr>
                <w:rFonts w:ascii="Times New Roman" w:hAnsi="Times New Roman"/>
              </w:rPr>
              <w:t xml:space="preserve">(2)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w:t>
            </w:r>
            <w:r w:rsidR="00BF599E" w:rsidRPr="005B4DBB">
              <w:rPr>
                <w:rFonts w:ascii="Times New Roman" w:hAnsi="Times New Roman"/>
              </w:rPr>
              <w:t>de transport.</w:t>
            </w:r>
            <w:r w:rsidR="00BF599E" w:rsidRPr="005B4DBB">
              <w:rPr>
                <w:rFonts w:ascii="Times New Roman" w:hAnsi="Times New Roman"/>
              </w:rPr>
              <w:br/>
            </w:r>
            <w:r w:rsidRPr="005B4DBB">
              <w:rPr>
                <w:rFonts w:ascii="Times New Roman" w:hAnsi="Times New Roman"/>
              </w:rPr>
              <w:t xml:space="preserve">(3) În cazul în care mijlocul de transport este dobândit în alt stat decât România, proprietarul acestuia are obligaţia să depună o declaraţie la organul fiscal local în a cărui rază teritorială de competenţă are domiciliul, sediul sau punctul de lucru, după caz, </w:t>
            </w:r>
            <w:r w:rsidR="00804472" w:rsidRPr="005B4DBB">
              <w:rPr>
                <w:rFonts w:ascii="Times New Roman" w:hAnsi="Times New Roman"/>
              </w:rPr>
              <w:t xml:space="preserve"> in termen de 30 de zile de la data eliberarii cartii de identitate a vehiculului (CIV)  de la Registrul Auto Roman </w:t>
            </w:r>
            <w:r w:rsidRPr="005B4DBB">
              <w:rPr>
                <w:rFonts w:ascii="Times New Roman" w:hAnsi="Times New Roman"/>
              </w:rPr>
              <w:t>şi datorează impozit pe mijloacele de transport începând cu data de 1 ianuarie a anului următor înmatriculării sau înregistrării acestuia în România</w:t>
            </w:r>
            <w:r w:rsidR="00BF599E" w:rsidRPr="005B4DBB">
              <w:rPr>
                <w:rFonts w:ascii="Times New Roman" w:hAnsi="Times New Roman"/>
              </w:rPr>
              <w:t>.</w:t>
            </w:r>
          </w:p>
          <w:p w:rsidR="00BF599E" w:rsidRPr="005B4DBB" w:rsidRDefault="002E28ED" w:rsidP="002E28ED">
            <w:pPr>
              <w:rPr>
                <w:rFonts w:ascii="Times New Roman" w:hAnsi="Times New Roman"/>
              </w:rPr>
            </w:pPr>
            <w:r w:rsidRPr="005B4DBB">
              <w:rPr>
                <w:rFonts w:ascii="Times New Roman" w:hAnsi="Times New Roman"/>
              </w:rPr>
              <w:t> (4)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w:t>
            </w:r>
            <w:r w:rsidR="00BF599E" w:rsidRPr="005B4DBB">
              <w:rPr>
                <w:rFonts w:ascii="Times New Roman" w:hAnsi="Times New Roman"/>
              </w:rPr>
              <w:t xml:space="preserve"> ianuarie a anului următor.</w:t>
            </w:r>
            <w:r w:rsidR="00BF599E" w:rsidRPr="005B4DBB">
              <w:rPr>
                <w:rFonts w:ascii="Times New Roman" w:hAnsi="Times New Roman"/>
              </w:rPr>
              <w:br/>
            </w:r>
            <w:r w:rsidRPr="005B4DBB">
              <w:rPr>
                <w:rFonts w:ascii="Times New Roman" w:hAnsi="Times New Roman"/>
              </w:rPr>
              <w:t xml:space="preserve">(5)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w:t>
            </w:r>
            <w:r w:rsidRPr="005B4DBB">
              <w:rPr>
                <w:rFonts w:ascii="Times New Roman" w:hAnsi="Times New Roman"/>
                <w:color w:val="000000" w:themeColor="text1"/>
              </w:rPr>
              <w:t xml:space="preserve">începând </w:t>
            </w:r>
            <w:r w:rsidRPr="005B4DBB">
              <w:rPr>
                <w:rFonts w:ascii="Times New Roman" w:hAnsi="Times New Roman"/>
              </w:rPr>
              <w:t>cu data de 1 ianuarie a anului următor.</w:t>
            </w:r>
          </w:p>
          <w:p w:rsidR="00BF599E" w:rsidRDefault="00BF599E" w:rsidP="002E28ED">
            <w:pPr>
              <w:rPr>
                <w:rFonts w:ascii="Times New Roman" w:hAnsi="Times New Roman"/>
              </w:rPr>
            </w:pPr>
            <w:r w:rsidRPr="005B4DBB">
              <w:rPr>
                <w:rFonts w:ascii="Times New Roman" w:hAnsi="Times New Roman"/>
              </w:rPr>
              <w:br/>
            </w:r>
          </w:p>
          <w:p w:rsidR="00BF599E" w:rsidRDefault="00BF599E" w:rsidP="002E28ED">
            <w:pPr>
              <w:rPr>
                <w:rFonts w:ascii="Times New Roman" w:hAnsi="Times New Roman"/>
              </w:rPr>
            </w:pPr>
          </w:p>
          <w:p w:rsidR="00BF599E" w:rsidRPr="00BF599E" w:rsidRDefault="00BF599E" w:rsidP="002E28ED">
            <w:pPr>
              <w:rPr>
                <w:rFonts w:ascii="Times New Roman" w:hAnsi="Times New Roman"/>
                <w:b/>
              </w:rPr>
            </w:pPr>
          </w:p>
        </w:tc>
      </w:tr>
      <w:tr w:rsidR="002E28ED" w:rsidRPr="00F4138E" w:rsidTr="00BF599E">
        <w:trPr>
          <w:cantSplit/>
          <w:trHeight w:hRule="exact" w:val="10635"/>
        </w:trPr>
        <w:tc>
          <w:tcPr>
            <w:tcW w:w="15631" w:type="dxa"/>
            <w:gridSpan w:val="3"/>
            <w:tcBorders>
              <w:left w:val="double" w:sz="4" w:space="0" w:color="auto"/>
              <w:bottom w:val="double" w:sz="4" w:space="0" w:color="auto"/>
              <w:right w:val="double" w:sz="4" w:space="0" w:color="auto"/>
            </w:tcBorders>
            <w:vAlign w:val="center"/>
          </w:tcPr>
          <w:p w:rsidR="00C54795" w:rsidRDefault="005B4DBB" w:rsidP="007455EA">
            <w:pPr>
              <w:spacing w:line="276" w:lineRule="auto"/>
              <w:rPr>
                <w:rFonts w:ascii="Times New Roman" w:hAnsi="Times New Roman"/>
              </w:rPr>
            </w:pPr>
            <w:r w:rsidRPr="005B4DBB">
              <w:rPr>
                <w:rFonts w:ascii="Times New Roman" w:hAnsi="Times New Roman"/>
              </w:rPr>
              <w:lastRenderedPageBreak/>
              <w:t>6) În cazul unui mijloc de transport care face obiectul unui contract de leasing financiar, pe întreaga durată a acestuia se aplică următoarele reguli:</w:t>
            </w:r>
            <w:r w:rsidRPr="005B4DBB">
              <w:rPr>
                <w:rFonts w:ascii="Times New Roman" w:hAnsi="Times New Roman"/>
              </w:rPr>
              <w:br/>
              <w:t>a) impozitul pe mijloacele de transport se datorează de locatar începând cu data de 1 ianuarie a anului următor încheierii contractului de leasing financiar, până la sfârşitul anului în cursul căruia încetează contractul de leasing financiar;</w:t>
            </w:r>
          </w:p>
          <w:p w:rsidR="00804472" w:rsidRPr="005B4DBB" w:rsidRDefault="005B4DBB" w:rsidP="007455EA">
            <w:pPr>
              <w:spacing w:line="276" w:lineRule="auto"/>
              <w:rPr>
                <w:rFonts w:ascii="Times New Roman" w:hAnsi="Times New Roman"/>
              </w:rPr>
            </w:pPr>
            <w:r w:rsidRPr="005B4DBB">
              <w:rPr>
                <w:rFonts w:ascii="Times New Roman" w:hAnsi="Times New Roman"/>
              </w:rPr>
              <w:t xml:space="preserve"> (b) locatarul are obligaţia depunerii declaraţiei fiscale la organul fiscal local în a cărui rază de competenţă se înregistrează mijlocul de transport, în termen de 30 de zile de la data procesului-verbal de predare-primire a bunului sau a altor documente simila</w:t>
            </w:r>
            <w:r w:rsidR="00C54795">
              <w:rPr>
                <w:rFonts w:ascii="Times New Roman" w:hAnsi="Times New Roman"/>
              </w:rPr>
              <w:t xml:space="preserve">re care atestă intrarea bunului </w:t>
            </w:r>
            <w:r w:rsidR="002E28ED" w:rsidRPr="005B4DBB">
              <w:rPr>
                <w:rFonts w:ascii="Times New Roman" w:hAnsi="Times New Roman"/>
              </w:rPr>
              <w:t>în posesia locatarului, însoţită de o copie a acestor documente;</w:t>
            </w:r>
            <w:r w:rsidR="002E28ED" w:rsidRPr="005B4DBB">
              <w:rPr>
                <w:rFonts w:ascii="Times New Roman" w:hAnsi="Times New Roman"/>
              </w:rPr>
              <w:br/>
              <w:t>  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r w:rsidR="002E28ED" w:rsidRPr="005B4DBB">
              <w:rPr>
                <w:rFonts w:ascii="Times New Roman" w:hAnsi="Times New Roman"/>
              </w:rPr>
              <w:br/>
              <w:t>    (7) Depunerea declaraţiilor fiscale reprezintă o obligaţie şi în cazul persoanelor care beneficiază de scutiri sau reduceri de la plata impozitului pe mijloacele de transport.</w:t>
            </w:r>
          </w:p>
          <w:p w:rsidR="00BF599E" w:rsidRPr="005B4DBB" w:rsidRDefault="00804472" w:rsidP="007455EA">
            <w:pPr>
              <w:spacing w:line="276" w:lineRule="auto"/>
              <w:rPr>
                <w:rFonts w:ascii="Times New Roman" w:hAnsi="Times New Roman"/>
                <w:color w:val="0000FF"/>
                <w:shd w:val="clear" w:color="auto" w:fill="FFFFFF"/>
              </w:rPr>
            </w:pPr>
            <w:r w:rsidRPr="005B4DBB">
              <w:rPr>
                <w:rFonts w:ascii="Times New Roman" w:hAnsi="Times New Roman"/>
              </w:rPr>
              <w:t xml:space="preserve">  (8)</w:t>
            </w:r>
            <w:r w:rsidR="00BF599E" w:rsidRPr="005B4DBB">
              <w:rPr>
                <w:rFonts w:ascii="Times New Roman" w:hAnsi="Times New Roman"/>
              </w:rPr>
              <w:t xml:space="preserve"> </w:t>
            </w:r>
            <w:r w:rsidR="00BF599E" w:rsidRPr="005B4DBB">
              <w:rPr>
                <w:rFonts w:ascii="Times New Roman" w:hAnsi="Times New Roman"/>
                <w:color w:val="0000FF"/>
                <w:shd w:val="clear" w:color="auto" w:fill="FFFFFF"/>
              </w:rPr>
              <w:t>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r w:rsidR="00BF599E" w:rsidRPr="005B4DBB">
              <w:rPr>
                <w:rFonts w:ascii="Times New Roman" w:hAnsi="Times New Roman"/>
                <w:color w:val="000000"/>
              </w:rPr>
              <w:br/>
            </w:r>
            <w:r w:rsidR="00BF599E" w:rsidRPr="005B4DBB">
              <w:rPr>
                <w:rFonts w:ascii="Times New Roman" w:hAnsi="Times New Roman"/>
                <w:color w:val="0000FF"/>
                <w:shd w:val="clear" w:color="auto" w:fill="FFFFFF"/>
              </w:rPr>
              <w:t>(9) Actul de înstrăinare-dobândire a mijloacelor de transport se poate încheia şi în formă electronică şi semna cu semnătură electronică în conformitate cu prevederile </w:t>
            </w:r>
            <w:bookmarkStart w:id="13" w:name="REF3624"/>
            <w:bookmarkEnd w:id="13"/>
            <w:r w:rsidR="00BF599E" w:rsidRPr="005B4DBB">
              <w:rPr>
                <w:rStyle w:val="panchor"/>
                <w:rFonts w:ascii="Times New Roman" w:hAnsi="Times New Roman"/>
                <w:color w:val="0000FF"/>
                <w:u w:val="single"/>
                <w:shd w:val="clear" w:color="auto" w:fill="FFFFFF"/>
              </w:rPr>
              <w:t>Legii nr. 455/2001</w:t>
            </w:r>
            <w:r w:rsidR="00BF599E" w:rsidRPr="005B4DBB">
              <w:rPr>
                <w:rFonts w:ascii="Times New Roman" w:hAnsi="Times New Roman"/>
                <w:color w:val="0000FF"/>
                <w:shd w:val="clear" w:color="auto" w:fill="FFFFFF"/>
              </w:rPr>
              <w:t>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rsidR="005B4DBB" w:rsidRPr="005B4DBB" w:rsidRDefault="00BF599E" w:rsidP="005B4DBB">
            <w:pPr>
              <w:spacing w:line="276" w:lineRule="auto"/>
              <w:rPr>
                <w:rFonts w:ascii="Courier New" w:hAnsi="Courier New" w:cs="Courier New"/>
                <w:color w:val="0000FF"/>
                <w:shd w:val="clear" w:color="auto" w:fill="FFFFFF"/>
              </w:rPr>
            </w:pPr>
            <w:r w:rsidRPr="005B4DBB">
              <w:rPr>
                <w:rFonts w:ascii="Times New Roman" w:hAnsi="Times New Roman"/>
                <w:color w:val="0000FF"/>
                <w:shd w:val="clear" w:color="auto" w:fill="FFFFFF"/>
              </w:rPr>
              <w:t>(10) 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w:t>
            </w:r>
            <w:r w:rsidRPr="005B4DBB">
              <w:rPr>
                <w:rFonts w:ascii="Times New Roman" w:hAnsi="Times New Roman"/>
                <w:color w:val="000000"/>
              </w:rPr>
              <w:br/>
            </w:r>
            <w:r w:rsidRPr="005B4DBB">
              <w:rPr>
                <w:rFonts w:ascii="Times New Roman" w:hAnsi="Times New Roman"/>
                <w:color w:val="0000FF"/>
                <w:shd w:val="clear" w:color="auto" w:fill="FFFFFF"/>
              </w:rPr>
              <w:t>În situaţia în care organul fiscal local nu deţine semnătură electronică în conformitate cu prevederile </w:t>
            </w:r>
            <w:bookmarkStart w:id="14" w:name="REF3626"/>
            <w:bookmarkEnd w:id="14"/>
            <w:r w:rsidRPr="005B4DBB">
              <w:rPr>
                <w:rStyle w:val="panchor"/>
                <w:rFonts w:ascii="Times New Roman" w:hAnsi="Times New Roman"/>
                <w:color w:val="0000FF"/>
                <w:u w:val="single"/>
                <w:shd w:val="clear" w:color="auto" w:fill="FFFFFF"/>
              </w:rPr>
              <w:t>Legii nr. 455/2001</w:t>
            </w:r>
            <w:r w:rsidRPr="005B4DBB">
              <w:rPr>
                <w:rFonts w:ascii="Times New Roman" w:hAnsi="Times New Roman"/>
                <w:color w:val="0000FF"/>
                <w:shd w:val="clear" w:color="auto" w:fill="FFFFFF"/>
              </w:rPr>
              <w:t>, republicată, cu completările ulterioare, documentul completat se transmite sub formă scanată, în fişier format pdf, cu menţiunea letrică «Conform cu originalul».</w:t>
            </w:r>
            <w:r w:rsidRPr="005B4DBB">
              <w:rPr>
                <w:rFonts w:ascii="Times New Roman" w:hAnsi="Times New Roman"/>
                <w:color w:val="000000"/>
              </w:rPr>
              <w:br/>
            </w:r>
            <w:r w:rsidRPr="005B4DBB">
              <w:rPr>
                <w:rFonts w:ascii="Times New Roman" w:hAnsi="Times New Roman"/>
                <w:color w:val="0000FF"/>
                <w:shd w:val="clear" w:color="auto" w:fill="FFFFFF"/>
              </w:rPr>
              <w:t>(11) 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alin. (9), semnat cu semnătura electronică.</w:t>
            </w:r>
            <w:r w:rsidRPr="005B4DBB">
              <w:rPr>
                <w:rFonts w:ascii="Times New Roman" w:hAnsi="Times New Roman"/>
                <w:color w:val="000000"/>
              </w:rPr>
              <w:br/>
            </w:r>
            <w:r w:rsidRPr="005B4DBB">
              <w:rPr>
                <w:rFonts w:ascii="Times New Roman" w:hAnsi="Times New Roman"/>
                <w:color w:val="0000FF"/>
                <w:shd w:val="clear" w:color="auto" w:fill="FFFFFF"/>
              </w:rPr>
              <w:t> </w:t>
            </w:r>
            <w:r w:rsidRPr="005B4DBB">
              <w:rPr>
                <w:rFonts w:ascii="Times New Roman" w:hAnsi="Times New Roman"/>
                <w:color w:val="0000FF"/>
                <w:shd w:val="clear" w:color="auto" w:fill="FFFFFF"/>
              </w:rPr>
              <w:t>În situaţia în care organul fiscal local nu deţine semnătură electronică în conformitate cu prevederile </w:t>
            </w:r>
            <w:bookmarkStart w:id="15" w:name="REF3628"/>
            <w:bookmarkEnd w:id="15"/>
            <w:r w:rsidRPr="005B4DBB">
              <w:rPr>
                <w:rStyle w:val="panchor"/>
                <w:rFonts w:ascii="Times New Roman" w:hAnsi="Times New Roman"/>
                <w:color w:val="0000FF"/>
                <w:u w:val="single"/>
                <w:shd w:val="clear" w:color="auto" w:fill="FFFFFF"/>
              </w:rPr>
              <w:t>Legii nr. 455/2001</w:t>
            </w:r>
            <w:r w:rsidRPr="005B4DBB">
              <w:rPr>
                <w:rFonts w:ascii="Times New Roman" w:hAnsi="Times New Roman"/>
                <w:color w:val="0000FF"/>
                <w:shd w:val="clear" w:color="auto" w:fill="FFFFFF"/>
              </w:rPr>
              <w:t>, republicată, cu completările ulterioare, documentul completat se transmite sub formă scanată, în fişier format pdf, cu menţiunea letrică «Conform cu originalul».</w:t>
            </w:r>
            <w:r w:rsidRPr="005B4DBB">
              <w:rPr>
                <w:rFonts w:ascii="Times New Roman" w:hAnsi="Times New Roman"/>
                <w:color w:val="000000"/>
              </w:rPr>
              <w:br/>
            </w:r>
          </w:p>
          <w:p w:rsidR="00BF599E" w:rsidRDefault="00BF599E" w:rsidP="007455EA">
            <w:pPr>
              <w:spacing w:line="276" w:lineRule="auto"/>
              <w:rPr>
                <w:rFonts w:ascii="Times New Roman" w:hAnsi="Times New Roman"/>
              </w:rPr>
            </w:pPr>
          </w:p>
          <w:p w:rsidR="002E28ED" w:rsidRPr="00B95359" w:rsidRDefault="002E28ED" w:rsidP="007455EA">
            <w:pPr>
              <w:spacing w:line="276" w:lineRule="auto"/>
              <w:rPr>
                <w:rFonts w:ascii="Times New Roman" w:hAnsi="Times New Roman"/>
              </w:rPr>
            </w:pPr>
            <w:r w:rsidRPr="00B95359">
              <w:rPr>
                <w:rFonts w:ascii="Times New Roman" w:hAnsi="Times New Roman"/>
              </w:rPr>
              <w:br/>
            </w:r>
          </w:p>
        </w:tc>
      </w:tr>
      <w:tr w:rsidR="005B4DBB" w:rsidRPr="00BF599E" w:rsidTr="005B4DBB">
        <w:trPr>
          <w:cantSplit/>
          <w:trHeight w:hRule="exact" w:val="5410"/>
        </w:trPr>
        <w:tc>
          <w:tcPr>
            <w:tcW w:w="15631" w:type="dxa"/>
            <w:gridSpan w:val="3"/>
            <w:tcBorders>
              <w:left w:val="double" w:sz="4" w:space="0" w:color="auto"/>
              <w:right w:val="double" w:sz="4" w:space="0" w:color="auto"/>
            </w:tcBorders>
            <w:vAlign w:val="center"/>
          </w:tcPr>
          <w:p w:rsidR="005B4DBB" w:rsidRDefault="005B4DBB" w:rsidP="005B4DBB">
            <w:pPr>
              <w:spacing w:line="276" w:lineRule="auto"/>
              <w:rPr>
                <w:rFonts w:ascii="Times New Roman" w:hAnsi="Times New Roman"/>
                <w:color w:val="0000FF"/>
                <w:shd w:val="clear" w:color="auto" w:fill="FFFFFF"/>
              </w:rPr>
            </w:pPr>
            <w:r w:rsidRPr="00BF599E">
              <w:rPr>
                <w:rFonts w:ascii="Times New Roman" w:hAnsi="Times New Roman"/>
                <w:color w:val="0000FF"/>
                <w:sz w:val="22"/>
                <w:szCs w:val="22"/>
                <w:shd w:val="clear" w:color="auto" w:fill="FFFFFF"/>
              </w:rPr>
              <w:lastRenderedPageBreak/>
              <w:t> </w:t>
            </w:r>
          </w:p>
          <w:p w:rsidR="005B4DBB" w:rsidRDefault="005B4DBB" w:rsidP="005B4DBB">
            <w:pPr>
              <w:spacing w:line="276" w:lineRule="auto"/>
              <w:rPr>
                <w:rFonts w:ascii="Times New Roman" w:hAnsi="Times New Roman"/>
                <w:color w:val="0000FF"/>
                <w:shd w:val="clear" w:color="auto" w:fill="FFFFFF"/>
              </w:rPr>
            </w:pPr>
            <w:r w:rsidRPr="005B4DBB">
              <w:rPr>
                <w:rFonts w:ascii="Times New Roman" w:hAnsi="Times New Roman"/>
                <w:color w:val="0000FF"/>
                <w:shd w:val="clear" w:color="auto" w:fill="FFFFFF"/>
              </w:rPr>
              <w:t>(12) Persoana care dobândeşte/înstrăinează mijlocul de transport sau persoana împuternicită, după caz, transmite electronic un exemplar completat conform alin. (10) şi (11) organului competent privind înmatricularea/înregistrarea/ 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rsidR="005B4DBB" w:rsidRPr="005B4DBB" w:rsidRDefault="005B4DBB" w:rsidP="005B4DBB">
            <w:pPr>
              <w:spacing w:line="276" w:lineRule="auto"/>
              <w:rPr>
                <w:color w:val="000000"/>
              </w:rPr>
            </w:pPr>
            <w:r w:rsidRPr="005B4DBB">
              <w:rPr>
                <w:rFonts w:ascii="Times New Roman" w:hAnsi="Times New Roman"/>
                <w:color w:val="0000FF"/>
                <w:shd w:val="clear" w:color="auto" w:fill="FFFFFF"/>
              </w:rPr>
              <w:t>(13) Actul de înstrăinare-dobândire a mijloacelor de transport întocmit, în format electronic, potrivit alin. (9) se utilizează de către:</w:t>
            </w:r>
            <w:r w:rsidRPr="005B4DBB">
              <w:rPr>
                <w:rFonts w:ascii="Times New Roman" w:hAnsi="Times New Roman"/>
                <w:color w:val="000000"/>
              </w:rPr>
              <w:br/>
            </w:r>
            <w:r w:rsidRPr="005B4DBB">
              <w:rPr>
                <w:rFonts w:ascii="Times New Roman" w:hAnsi="Times New Roman"/>
                <w:color w:val="0000FF"/>
                <w:shd w:val="clear" w:color="auto" w:fill="FFFFFF"/>
              </w:rPr>
              <w:t>a) persoana care înstrăinează;b) persoana care dobândeşte;</w:t>
            </w:r>
            <w:r w:rsidRPr="005B4DBB">
              <w:rPr>
                <w:rFonts w:ascii="Times New Roman" w:hAnsi="Times New Roman"/>
                <w:color w:val="000000"/>
              </w:rPr>
              <w:t xml:space="preserve"> </w:t>
            </w:r>
            <w:r w:rsidRPr="005B4DBB">
              <w:rPr>
                <w:rFonts w:ascii="Times New Roman" w:hAnsi="Times New Roman"/>
                <w:color w:val="0000FF"/>
                <w:shd w:val="clear" w:color="auto" w:fill="FFFFFF"/>
              </w:rPr>
              <w:t>c) organele fiscale locale competente;</w:t>
            </w:r>
            <w:r w:rsidRPr="005B4DBB">
              <w:rPr>
                <w:rFonts w:ascii="Times New Roman" w:hAnsi="Times New Roman"/>
                <w:color w:val="000000"/>
              </w:rPr>
              <w:t xml:space="preserve"> </w:t>
            </w:r>
            <w:r w:rsidRPr="005B4DBB">
              <w:rPr>
                <w:rFonts w:ascii="Times New Roman" w:hAnsi="Times New Roman"/>
                <w:color w:val="0000FF"/>
                <w:shd w:val="clear" w:color="auto" w:fill="FFFFFF"/>
              </w:rPr>
              <w:t>d) organul competent privind înmatricularea/înregistrarea/ radierea mijloacelor de transport.</w:t>
            </w:r>
          </w:p>
          <w:p w:rsidR="005B4DBB" w:rsidRPr="005B4DBB" w:rsidRDefault="005B4DBB" w:rsidP="005B4DBB">
            <w:pPr>
              <w:rPr>
                <w:rFonts w:ascii="Times New Roman" w:hAnsi="Times New Roman"/>
              </w:rPr>
            </w:pPr>
            <w:r w:rsidRPr="005B4DBB">
              <w:rPr>
                <w:rFonts w:ascii="Times New Roman" w:hAnsi="Times New Roman"/>
                <w:color w:val="0000FF"/>
                <w:shd w:val="clear" w:color="auto" w:fill="FFFFFF"/>
              </w:rPr>
              <w:t>(14) 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r w:rsidRPr="005B4DBB">
              <w:rPr>
                <w:rFonts w:ascii="Courier New" w:hAnsi="Courier New" w:cs="Courier New"/>
                <w:color w:val="0000FF"/>
                <w:shd w:val="clear" w:color="auto" w:fill="FFFFFF"/>
              </w:rPr>
              <w:t>.</w:t>
            </w:r>
            <w:r w:rsidRPr="005B4DBB">
              <w:rPr>
                <w:color w:val="000000"/>
              </w:rPr>
              <w:br/>
            </w:r>
            <w:r w:rsidRPr="005B4DBB">
              <w:rPr>
                <w:rFonts w:ascii="Times New Roman" w:hAnsi="Times New Roman"/>
                <w:color w:val="0000FF"/>
                <w:shd w:val="clear" w:color="auto" w:fill="FFFFFF"/>
              </w:rPr>
              <w:t>(15) Actul de înstrăinare-dobândire a unui mijloc de transport, întocmit în forma prevăzută la alin. (9), încheiat între persoane cu domiciliul fiscal în România şi persoane care nu au domiciliul fiscal în România, se comunică electronic de către persoana care l-a înstrăinat către autorităţile implicate în procedura de scoatere din evidenţa</w:t>
            </w:r>
            <w:r w:rsidRPr="005B4DBB">
              <w:rPr>
                <w:rFonts w:ascii="Courier New" w:hAnsi="Courier New" w:cs="Courier New"/>
                <w:color w:val="0000FF"/>
                <w:shd w:val="clear" w:color="auto" w:fill="FFFFFF"/>
              </w:rPr>
              <w:t xml:space="preserve"> </w:t>
            </w:r>
            <w:r w:rsidRPr="005B4DBB">
              <w:rPr>
                <w:rFonts w:ascii="Times New Roman" w:hAnsi="Times New Roman"/>
                <w:color w:val="0000FF"/>
                <w:shd w:val="clear" w:color="auto" w:fill="FFFFFF"/>
              </w:rPr>
              <w:t>fiscală a bunului. Prevederile alin. (10) şi (11) se aplică în mod corespunzător.</w:t>
            </w:r>
          </w:p>
          <w:p w:rsidR="005B4DBB" w:rsidRPr="005B4DBB" w:rsidRDefault="005B4DBB" w:rsidP="005B4DBB">
            <w:pPr>
              <w:rPr>
                <w:rFonts w:ascii="Times New Roman" w:hAnsi="Times New Roman"/>
              </w:rPr>
            </w:pPr>
            <w:r w:rsidRPr="005B4DBB">
              <w:rPr>
                <w:rFonts w:ascii="Times New Roman" w:hAnsi="Times New Roman"/>
                <w:color w:val="0000FF"/>
                <w:shd w:val="clear" w:color="auto" w:fill="FFFFFF"/>
              </w:rPr>
              <w:t>(16) În cazul unei hotărâri judecătoreşti care consfinţeşte faptul că o persoană a pierdut dreptul de proprietate asupra mijlocului de transport, aceasta se poate depune la organul fiscal local în formă electronică sub formă</w:t>
            </w:r>
            <w:r>
              <w:rPr>
                <w:rFonts w:ascii="Courier New" w:hAnsi="Courier New" w:cs="Courier New"/>
                <w:color w:val="0000FF"/>
                <w:sz w:val="22"/>
                <w:szCs w:val="22"/>
                <w:shd w:val="clear" w:color="auto" w:fill="FFFFFF"/>
              </w:rPr>
              <w:t xml:space="preserve"> </w:t>
            </w:r>
            <w:r w:rsidRPr="005B4DBB">
              <w:rPr>
                <w:rFonts w:ascii="Times New Roman" w:hAnsi="Times New Roman"/>
                <w:color w:val="0000FF"/>
                <w:shd w:val="clear" w:color="auto" w:fill="FFFFFF"/>
              </w:rPr>
              <w:t>scanată, în fişier format pdf, cu menţiunea letr</w:t>
            </w:r>
            <w:r>
              <w:rPr>
                <w:rFonts w:ascii="Times New Roman" w:hAnsi="Times New Roman"/>
                <w:color w:val="0000FF"/>
                <w:shd w:val="clear" w:color="auto" w:fill="FFFFFF"/>
              </w:rPr>
              <w:t xml:space="preserve">ică «Conform cu originalul» şi </w:t>
            </w:r>
            <w:r>
              <w:rPr>
                <w:rFonts w:ascii="Courier New" w:hAnsi="Courier New" w:cs="Courier New"/>
                <w:color w:val="0000FF"/>
                <w:sz w:val="22"/>
                <w:szCs w:val="22"/>
                <w:shd w:val="clear" w:color="auto" w:fill="FFFFFF"/>
              </w:rPr>
              <w:t xml:space="preserve"> </w:t>
            </w:r>
            <w:r w:rsidRPr="005B4DBB">
              <w:rPr>
                <w:rFonts w:ascii="Times New Roman" w:hAnsi="Times New Roman"/>
                <w:color w:val="0000FF"/>
                <w:shd w:val="clear" w:color="auto" w:fill="FFFFFF"/>
              </w:rPr>
              <w:t>semnată electronic în conformitate cu alin. (9) de către contribuabil.</w:t>
            </w:r>
          </w:p>
          <w:p w:rsidR="005B4DBB" w:rsidRPr="00BF599E" w:rsidRDefault="005B4DBB" w:rsidP="00251ABD">
            <w:pPr>
              <w:rPr>
                <w:rFonts w:ascii="Times New Roman" w:hAnsi="Times New Roman"/>
                <w:b/>
              </w:rPr>
            </w:pPr>
          </w:p>
        </w:tc>
      </w:tr>
    </w:tbl>
    <w:p w:rsidR="00632676" w:rsidRDefault="00632676"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Default="00BF599E" w:rsidP="00632676">
      <w:pPr>
        <w:rPr>
          <w:rFonts w:cs="Arial"/>
          <w:sz w:val="20"/>
        </w:rPr>
      </w:pPr>
    </w:p>
    <w:p w:rsidR="00BF599E" w:rsidRPr="00F4138E" w:rsidRDefault="00BF599E" w:rsidP="00632676">
      <w:pPr>
        <w:rPr>
          <w:rFonts w:cs="Arial"/>
          <w:sz w:val="20"/>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gridCol w:w="1027"/>
        <w:gridCol w:w="7413"/>
        <w:gridCol w:w="241"/>
      </w:tblGrid>
      <w:tr w:rsidR="00632676" w:rsidRPr="00F4138E" w:rsidTr="00851C6A">
        <w:trPr>
          <w:cantSplit/>
          <w:trHeight w:hRule="exact" w:val="913"/>
        </w:trPr>
        <w:tc>
          <w:tcPr>
            <w:tcW w:w="15631" w:type="dxa"/>
            <w:gridSpan w:val="4"/>
            <w:tcBorders>
              <w:top w:val="double" w:sz="4" w:space="0" w:color="auto"/>
              <w:left w:val="double" w:sz="4" w:space="0" w:color="auto"/>
              <w:bottom w:val="single" w:sz="4" w:space="0" w:color="auto"/>
              <w:right w:val="double" w:sz="4" w:space="0" w:color="auto"/>
            </w:tcBorders>
            <w:shd w:val="clear" w:color="auto" w:fill="A6A6A6"/>
            <w:vAlign w:val="center"/>
          </w:tcPr>
          <w:p w:rsidR="00632676" w:rsidRPr="00F4138E" w:rsidRDefault="00632676" w:rsidP="00851C6A">
            <w:pPr>
              <w:jc w:val="center"/>
              <w:rPr>
                <w:rFonts w:cs="Arial"/>
                <w:b/>
              </w:rPr>
            </w:pPr>
            <w:r w:rsidRPr="00F4138E">
              <w:rPr>
                <w:rFonts w:cs="Arial"/>
                <w:b/>
              </w:rPr>
              <w:lastRenderedPageBreak/>
              <w:t>CAPITOLUL V – TAXA PENTRU ELIBERAREA CERTIFICATELOR, AVIZELOR ŞI AUTORIZAŢIILOR</w:t>
            </w:r>
          </w:p>
        </w:tc>
      </w:tr>
      <w:tr w:rsidR="008477C1" w:rsidRPr="00F4138E" w:rsidTr="008477C1">
        <w:trPr>
          <w:cantSplit/>
          <w:trHeight w:hRule="exact" w:val="1084"/>
        </w:trPr>
        <w:tc>
          <w:tcPr>
            <w:tcW w:w="6950" w:type="dxa"/>
            <w:tcBorders>
              <w:top w:val="double" w:sz="4" w:space="0" w:color="auto"/>
              <w:left w:val="double" w:sz="4" w:space="0" w:color="auto"/>
              <w:bottom w:val="double" w:sz="4" w:space="0" w:color="auto"/>
              <w:right w:val="double" w:sz="4" w:space="0" w:color="auto"/>
            </w:tcBorders>
            <w:vAlign w:val="center"/>
          </w:tcPr>
          <w:p w:rsidR="008477C1" w:rsidRPr="00F4138E" w:rsidRDefault="008477C1" w:rsidP="00851C6A">
            <w:pPr>
              <w:ind w:left="-57" w:right="-57"/>
              <w:rPr>
                <w:rFonts w:cs="Arial"/>
                <w:b/>
              </w:rPr>
            </w:pPr>
            <w:r w:rsidRPr="00F4138E">
              <w:rPr>
                <w:rFonts w:cs="Arial"/>
                <w:b/>
              </w:rPr>
              <w:t>Taxa pentru eliberarea certificatului de urbanism, în mediu urban</w:t>
            </w:r>
          </w:p>
          <w:p w:rsidR="008477C1" w:rsidRPr="002C5384" w:rsidRDefault="008477C1" w:rsidP="00851C6A">
            <w:pPr>
              <w:ind w:left="-57" w:right="-57"/>
              <w:jc w:val="center"/>
              <w:rPr>
                <w:rFonts w:cs="Arial"/>
                <w:b/>
                <w:sz w:val="12"/>
              </w:rPr>
            </w:pPr>
          </w:p>
          <w:p w:rsidR="008477C1" w:rsidRPr="00F4138E" w:rsidRDefault="008477C1" w:rsidP="00851C6A">
            <w:pPr>
              <w:ind w:left="-57" w:right="-57"/>
              <w:rPr>
                <w:rFonts w:cs="Arial"/>
                <w:b/>
              </w:rPr>
            </w:pPr>
            <w:r w:rsidRPr="00F4138E">
              <w:rPr>
                <w:rFonts w:cs="Arial"/>
                <w:b/>
                <w:shd w:val="clear" w:color="auto" w:fill="E6E6E6"/>
              </w:rPr>
              <w:t>Art. 474 alin.(1)</w:t>
            </w:r>
            <w:r w:rsidRPr="00F4138E">
              <w:rPr>
                <w:rFonts w:cs="Arial"/>
                <w:b/>
              </w:rPr>
              <w:t xml:space="preserve"> </w:t>
            </w:r>
          </w:p>
        </w:tc>
        <w:tc>
          <w:tcPr>
            <w:tcW w:w="8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477C1" w:rsidRPr="002C5384" w:rsidRDefault="008477C1" w:rsidP="00851C6A">
            <w:pPr>
              <w:tabs>
                <w:tab w:val="center" w:pos="2959"/>
                <w:tab w:val="left" w:pos="5220"/>
              </w:tabs>
              <w:jc w:val="center"/>
              <w:rPr>
                <w:rFonts w:cs="Arial"/>
                <w:b/>
              </w:rPr>
            </w:pPr>
            <w:r w:rsidRPr="002C5384">
              <w:rPr>
                <w:rFonts w:cs="Arial"/>
                <w:b/>
                <w:sz w:val="22"/>
              </w:rPr>
              <w:t>Nivelurile practicate</w:t>
            </w:r>
            <w:r w:rsidR="0051762F">
              <w:rPr>
                <w:rFonts w:cs="Arial"/>
                <w:b/>
                <w:sz w:val="22"/>
              </w:rPr>
              <w:t xml:space="preserve">  in 20</w:t>
            </w:r>
            <w:r w:rsidR="00B95359">
              <w:rPr>
                <w:rFonts w:cs="Arial"/>
                <w:b/>
                <w:sz w:val="22"/>
              </w:rPr>
              <w:t>2</w:t>
            </w:r>
            <w:r w:rsidR="003D05FF">
              <w:rPr>
                <w:rFonts w:cs="Arial"/>
                <w:b/>
                <w:sz w:val="22"/>
              </w:rPr>
              <w:t>5</w:t>
            </w:r>
          </w:p>
          <w:p w:rsidR="008477C1" w:rsidRPr="002C5384" w:rsidRDefault="008477C1" w:rsidP="00851C6A">
            <w:pPr>
              <w:tabs>
                <w:tab w:val="center" w:pos="2959"/>
                <w:tab w:val="left" w:pos="5220"/>
              </w:tabs>
              <w:jc w:val="center"/>
              <w:rPr>
                <w:rFonts w:cs="Arial"/>
                <w:bCs/>
              </w:rPr>
            </w:pPr>
            <w:r w:rsidRPr="002C5384">
              <w:rPr>
                <w:rFonts w:cs="Arial"/>
                <w:b/>
                <w:bCs/>
                <w:sz w:val="22"/>
              </w:rPr>
              <w:t>Taxa, în lei</w:t>
            </w:r>
          </w:p>
        </w:tc>
        <w:tc>
          <w:tcPr>
            <w:tcW w:w="241" w:type="dxa"/>
            <w:tcBorders>
              <w:top w:val="double" w:sz="4" w:space="0" w:color="auto"/>
              <w:left w:val="double" w:sz="4" w:space="0" w:color="auto"/>
              <w:bottom w:val="double" w:sz="4" w:space="0" w:color="auto"/>
              <w:right w:val="double" w:sz="4" w:space="0" w:color="auto"/>
            </w:tcBorders>
            <w:shd w:val="clear" w:color="auto" w:fill="auto"/>
            <w:vAlign w:val="center"/>
          </w:tcPr>
          <w:p w:rsidR="008477C1" w:rsidRPr="002C5384" w:rsidRDefault="008477C1" w:rsidP="00851C6A">
            <w:pPr>
              <w:jc w:val="center"/>
              <w:rPr>
                <w:rFonts w:cs="Arial"/>
                <w:b/>
                <w:bCs/>
              </w:rPr>
            </w:pPr>
          </w:p>
        </w:tc>
      </w:tr>
      <w:tr w:rsidR="00632676" w:rsidRPr="00F4138E" w:rsidTr="00851C6A">
        <w:trPr>
          <w:cantSplit/>
          <w:trHeight w:hRule="exact" w:val="501"/>
        </w:trPr>
        <w:tc>
          <w:tcPr>
            <w:tcW w:w="15631" w:type="dxa"/>
            <w:gridSpan w:val="4"/>
            <w:tcBorders>
              <w:top w:val="double" w:sz="4" w:space="0" w:color="auto"/>
              <w:left w:val="double" w:sz="4" w:space="0" w:color="auto"/>
              <w:right w:val="double" w:sz="4" w:space="0" w:color="auto"/>
            </w:tcBorders>
            <w:vAlign w:val="center"/>
          </w:tcPr>
          <w:p w:rsidR="00632676" w:rsidRPr="00B95359" w:rsidRDefault="00632676" w:rsidP="00851C6A">
            <w:pPr>
              <w:rPr>
                <w:rFonts w:ascii="Times New Roman" w:hAnsi="Times New Roman"/>
                <w:b/>
                <w:bCs/>
              </w:rPr>
            </w:pPr>
            <w:r w:rsidRPr="00B95359">
              <w:rPr>
                <w:rFonts w:ascii="Times New Roman" w:hAnsi="Times New Roman"/>
                <w:bCs/>
              </w:rPr>
              <w:t>Suprafaţa pentru care se obţine certificatul de urbanism:</w:t>
            </w:r>
          </w:p>
        </w:tc>
      </w:tr>
      <w:tr w:rsidR="008477C1" w:rsidRPr="00F4138E" w:rsidTr="008477C1">
        <w:trPr>
          <w:cantSplit/>
          <w:trHeight w:hRule="exact" w:val="461"/>
        </w:trPr>
        <w:tc>
          <w:tcPr>
            <w:tcW w:w="6950" w:type="dxa"/>
            <w:tcBorders>
              <w:left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a) Până la 150 m², inclusiv</w:t>
            </w:r>
          </w:p>
        </w:tc>
        <w:tc>
          <w:tcPr>
            <w:tcW w:w="8440" w:type="dxa"/>
            <w:gridSpan w:val="2"/>
            <w:tcBorders>
              <w:left w:val="double" w:sz="4" w:space="0" w:color="auto"/>
              <w:right w:val="double" w:sz="4" w:space="0" w:color="auto"/>
            </w:tcBorders>
            <w:vAlign w:val="center"/>
          </w:tcPr>
          <w:p w:rsidR="008477C1" w:rsidRPr="00EF249E" w:rsidRDefault="003D05FF" w:rsidP="00851C6A">
            <w:pPr>
              <w:jc w:val="center"/>
              <w:rPr>
                <w:rFonts w:cs="Arial"/>
                <w:b/>
                <w:bCs/>
              </w:rPr>
            </w:pPr>
            <w:r>
              <w:rPr>
                <w:rFonts w:cs="Arial"/>
                <w:b/>
                <w:bCs/>
              </w:rPr>
              <w:t>8</w:t>
            </w:r>
          </w:p>
        </w:tc>
        <w:tc>
          <w:tcPr>
            <w:tcW w:w="241" w:type="dxa"/>
            <w:vMerge w:val="restart"/>
            <w:tcBorders>
              <w:left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8477C1" w:rsidRPr="00F4138E" w:rsidTr="008477C1">
        <w:trPr>
          <w:cantSplit/>
          <w:trHeight w:hRule="exact" w:val="461"/>
        </w:trPr>
        <w:tc>
          <w:tcPr>
            <w:tcW w:w="6950" w:type="dxa"/>
            <w:tcBorders>
              <w:left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b) Între 151 şi 250 m², inclusiv</w:t>
            </w:r>
          </w:p>
        </w:tc>
        <w:tc>
          <w:tcPr>
            <w:tcW w:w="8440" w:type="dxa"/>
            <w:gridSpan w:val="2"/>
            <w:tcBorders>
              <w:left w:val="double" w:sz="4" w:space="0" w:color="auto"/>
              <w:right w:val="double" w:sz="4" w:space="0" w:color="auto"/>
            </w:tcBorders>
            <w:vAlign w:val="center"/>
          </w:tcPr>
          <w:p w:rsidR="008477C1" w:rsidRPr="00EF249E" w:rsidRDefault="003D05FF" w:rsidP="00851C6A">
            <w:pPr>
              <w:jc w:val="center"/>
              <w:rPr>
                <w:rFonts w:cs="Arial"/>
                <w:b/>
                <w:bCs/>
              </w:rPr>
            </w:pPr>
            <w:r>
              <w:rPr>
                <w:rFonts w:cs="Arial"/>
                <w:b/>
                <w:bCs/>
              </w:rPr>
              <w:t>9</w:t>
            </w:r>
          </w:p>
        </w:tc>
        <w:tc>
          <w:tcPr>
            <w:tcW w:w="241" w:type="dxa"/>
            <w:vMerge/>
            <w:tcBorders>
              <w:left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8477C1" w:rsidRPr="00F4138E" w:rsidTr="008477C1">
        <w:trPr>
          <w:cantSplit/>
          <w:trHeight w:hRule="exact" w:val="461"/>
        </w:trPr>
        <w:tc>
          <w:tcPr>
            <w:tcW w:w="6950" w:type="dxa"/>
            <w:tcBorders>
              <w:left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c) Între 251 şi 500 m², inclusiv</w:t>
            </w:r>
          </w:p>
        </w:tc>
        <w:tc>
          <w:tcPr>
            <w:tcW w:w="8440" w:type="dxa"/>
            <w:gridSpan w:val="2"/>
            <w:tcBorders>
              <w:left w:val="double" w:sz="4" w:space="0" w:color="auto"/>
              <w:right w:val="double" w:sz="4" w:space="0" w:color="auto"/>
            </w:tcBorders>
            <w:vAlign w:val="center"/>
          </w:tcPr>
          <w:p w:rsidR="008477C1" w:rsidRPr="00EF249E" w:rsidRDefault="003D05FF" w:rsidP="00851C6A">
            <w:pPr>
              <w:jc w:val="center"/>
              <w:rPr>
                <w:rFonts w:cs="Arial"/>
                <w:b/>
                <w:bCs/>
              </w:rPr>
            </w:pPr>
            <w:r>
              <w:rPr>
                <w:rFonts w:cs="Arial"/>
                <w:b/>
                <w:bCs/>
              </w:rPr>
              <w:t>11</w:t>
            </w:r>
          </w:p>
        </w:tc>
        <w:tc>
          <w:tcPr>
            <w:tcW w:w="241" w:type="dxa"/>
            <w:vMerge/>
            <w:tcBorders>
              <w:left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8477C1" w:rsidRPr="00F4138E" w:rsidTr="008477C1">
        <w:trPr>
          <w:cantSplit/>
          <w:trHeight w:hRule="exact" w:val="461"/>
        </w:trPr>
        <w:tc>
          <w:tcPr>
            <w:tcW w:w="6950" w:type="dxa"/>
            <w:tcBorders>
              <w:left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d) Între 501 şi 750 m², inclusiv</w:t>
            </w:r>
          </w:p>
        </w:tc>
        <w:tc>
          <w:tcPr>
            <w:tcW w:w="8440" w:type="dxa"/>
            <w:gridSpan w:val="2"/>
            <w:tcBorders>
              <w:left w:val="double" w:sz="4" w:space="0" w:color="auto"/>
              <w:right w:val="double" w:sz="4" w:space="0" w:color="auto"/>
            </w:tcBorders>
            <w:vAlign w:val="center"/>
          </w:tcPr>
          <w:p w:rsidR="008477C1" w:rsidRPr="00EF249E" w:rsidRDefault="003D05FF" w:rsidP="00851C6A">
            <w:pPr>
              <w:jc w:val="center"/>
              <w:rPr>
                <w:rFonts w:cs="Arial"/>
                <w:b/>
                <w:bCs/>
              </w:rPr>
            </w:pPr>
            <w:r>
              <w:rPr>
                <w:rFonts w:cs="Arial"/>
                <w:b/>
                <w:bCs/>
              </w:rPr>
              <w:t>17</w:t>
            </w:r>
          </w:p>
        </w:tc>
        <w:tc>
          <w:tcPr>
            <w:tcW w:w="241" w:type="dxa"/>
            <w:vMerge/>
            <w:tcBorders>
              <w:left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8477C1" w:rsidRPr="00F4138E" w:rsidTr="008477C1">
        <w:trPr>
          <w:cantSplit/>
          <w:trHeight w:hRule="exact" w:val="461"/>
        </w:trPr>
        <w:tc>
          <w:tcPr>
            <w:tcW w:w="6950" w:type="dxa"/>
            <w:tcBorders>
              <w:left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e) Între 751 şi 1.000 m², inclusiv</w:t>
            </w:r>
          </w:p>
        </w:tc>
        <w:tc>
          <w:tcPr>
            <w:tcW w:w="8440" w:type="dxa"/>
            <w:gridSpan w:val="2"/>
            <w:tcBorders>
              <w:left w:val="double" w:sz="4" w:space="0" w:color="auto"/>
              <w:right w:val="double" w:sz="4" w:space="0" w:color="auto"/>
            </w:tcBorders>
            <w:vAlign w:val="center"/>
          </w:tcPr>
          <w:p w:rsidR="008477C1" w:rsidRPr="00EF249E" w:rsidRDefault="008477C1" w:rsidP="00851C6A">
            <w:pPr>
              <w:jc w:val="center"/>
              <w:rPr>
                <w:rFonts w:cs="Arial"/>
                <w:b/>
                <w:bCs/>
              </w:rPr>
            </w:pPr>
            <w:r w:rsidRPr="00EF249E">
              <w:rPr>
                <w:rFonts w:cs="Arial"/>
                <w:b/>
                <w:bCs/>
              </w:rPr>
              <w:t>1</w:t>
            </w:r>
            <w:r w:rsidR="003D05FF">
              <w:rPr>
                <w:rFonts w:cs="Arial"/>
                <w:b/>
                <w:bCs/>
              </w:rPr>
              <w:t>9</w:t>
            </w:r>
          </w:p>
        </w:tc>
        <w:tc>
          <w:tcPr>
            <w:tcW w:w="241" w:type="dxa"/>
            <w:vMerge/>
            <w:tcBorders>
              <w:left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8477C1" w:rsidRPr="00F4138E" w:rsidTr="008477C1">
        <w:trPr>
          <w:cantSplit/>
          <w:trHeight w:hRule="exact" w:val="1160"/>
        </w:trPr>
        <w:tc>
          <w:tcPr>
            <w:tcW w:w="6950" w:type="dxa"/>
            <w:tcBorders>
              <w:left w:val="double" w:sz="4" w:space="0" w:color="auto"/>
              <w:bottom w:val="double" w:sz="4" w:space="0" w:color="auto"/>
              <w:right w:val="double" w:sz="4" w:space="0" w:color="auto"/>
            </w:tcBorders>
            <w:vAlign w:val="center"/>
          </w:tcPr>
          <w:p w:rsidR="008477C1" w:rsidRPr="00B95359" w:rsidRDefault="008477C1" w:rsidP="00851C6A">
            <w:pPr>
              <w:ind w:firstLine="732"/>
              <w:rPr>
                <w:rFonts w:ascii="Times New Roman" w:hAnsi="Times New Roman"/>
                <w:bCs/>
              </w:rPr>
            </w:pPr>
            <w:r w:rsidRPr="00B95359">
              <w:rPr>
                <w:rFonts w:ascii="Times New Roman" w:hAnsi="Times New Roman"/>
                <w:bCs/>
              </w:rPr>
              <w:t>f) Peste 1.000 m²</w:t>
            </w:r>
          </w:p>
        </w:tc>
        <w:tc>
          <w:tcPr>
            <w:tcW w:w="8440" w:type="dxa"/>
            <w:gridSpan w:val="2"/>
            <w:tcBorders>
              <w:left w:val="double" w:sz="4" w:space="0" w:color="auto"/>
              <w:bottom w:val="double" w:sz="4" w:space="0" w:color="auto"/>
              <w:right w:val="double" w:sz="4" w:space="0" w:color="auto"/>
            </w:tcBorders>
            <w:vAlign w:val="center"/>
          </w:tcPr>
          <w:p w:rsidR="008477C1" w:rsidRPr="00EF249E" w:rsidRDefault="003D05FF" w:rsidP="00851C6A">
            <w:pPr>
              <w:ind w:left="-57" w:right="-57"/>
              <w:jc w:val="center"/>
              <w:rPr>
                <w:rFonts w:cs="Arial"/>
                <w:b/>
                <w:bCs/>
              </w:rPr>
            </w:pPr>
            <w:r>
              <w:rPr>
                <w:rFonts w:cs="Arial"/>
                <w:b/>
                <w:bCs/>
              </w:rPr>
              <w:t>21</w:t>
            </w:r>
            <w:r w:rsidR="008477C1" w:rsidRPr="00EF249E">
              <w:rPr>
                <w:rFonts w:cs="Arial"/>
                <w:b/>
                <w:bCs/>
              </w:rPr>
              <w:t xml:space="preserve"> + 0,01 lei/m² pentru fiecare m</w:t>
            </w:r>
            <w:r w:rsidR="008477C1" w:rsidRPr="00EF249E">
              <w:rPr>
                <w:rFonts w:cs="Arial"/>
                <w:b/>
                <w:bCs/>
                <w:vertAlign w:val="superscript"/>
              </w:rPr>
              <w:t>2</w:t>
            </w:r>
            <w:r w:rsidR="008477C1" w:rsidRPr="00EF249E">
              <w:rPr>
                <w:rFonts w:cs="Arial"/>
                <w:b/>
                <w:bCs/>
              </w:rPr>
              <w:t xml:space="preserve"> care depăşeşte 1.000 m²</w:t>
            </w:r>
          </w:p>
        </w:tc>
        <w:tc>
          <w:tcPr>
            <w:tcW w:w="241" w:type="dxa"/>
            <w:vMerge/>
            <w:tcBorders>
              <w:left w:val="double" w:sz="4" w:space="0" w:color="auto"/>
              <w:bottom w:val="double" w:sz="4" w:space="0" w:color="auto"/>
              <w:right w:val="double" w:sz="4" w:space="0" w:color="auto"/>
            </w:tcBorders>
            <w:shd w:val="clear" w:color="auto" w:fill="auto"/>
            <w:vAlign w:val="center"/>
          </w:tcPr>
          <w:p w:rsidR="008477C1" w:rsidRPr="00F4138E" w:rsidRDefault="008477C1" w:rsidP="00851C6A">
            <w:pPr>
              <w:jc w:val="center"/>
              <w:rPr>
                <w:rFonts w:cs="Arial"/>
              </w:rPr>
            </w:pPr>
          </w:p>
        </w:tc>
      </w:tr>
      <w:tr w:rsidR="00632676" w:rsidRPr="00F4138E" w:rsidTr="00FA58D0">
        <w:trPr>
          <w:cantSplit/>
          <w:trHeight w:hRule="exact" w:val="8221"/>
        </w:trPr>
        <w:tc>
          <w:tcPr>
            <w:tcW w:w="15631" w:type="dxa"/>
            <w:gridSpan w:val="4"/>
            <w:tcBorders>
              <w:left w:val="double" w:sz="4" w:space="0" w:color="auto"/>
              <w:bottom w:val="double" w:sz="4" w:space="0" w:color="auto"/>
              <w:right w:val="double" w:sz="4" w:space="0" w:color="auto"/>
            </w:tcBorders>
            <w:shd w:val="clear" w:color="auto" w:fill="FFFFFF"/>
            <w:vAlign w:val="center"/>
          </w:tcPr>
          <w:p w:rsidR="008477C1" w:rsidRPr="00F05FCC" w:rsidRDefault="008477C1" w:rsidP="007455EA">
            <w:pPr>
              <w:spacing w:line="276" w:lineRule="auto"/>
              <w:rPr>
                <w:rFonts w:ascii="Times New Roman" w:hAnsi="Times New Roman"/>
              </w:rPr>
            </w:pPr>
            <w:r w:rsidRPr="00F05FCC">
              <w:rPr>
                <w:rFonts w:ascii="Times New Roman" w:hAnsi="Times New Roman"/>
              </w:rPr>
              <w:lastRenderedPageBreak/>
              <w:t>(2) Taxa pentru eliberarea certificatului de urbanism pentru o zonă rurală este egală cu 50% din taxa stabilită conform alin. (1).</w:t>
            </w:r>
            <w:r w:rsidRPr="00F05FCC">
              <w:rPr>
                <w:rFonts w:ascii="Times New Roman" w:hAnsi="Times New Roman"/>
              </w:rPr>
              <w:br/>
              <w:t>(3) Taxa pentru prelungirea unui certificat de urbanism este egală cu 30% din cuantumul taxei pentru eliberarea certificatului sau a autorizaţiei iniţiale.</w:t>
            </w:r>
            <w:r w:rsidRPr="00F05FCC">
              <w:rPr>
                <w:rFonts w:ascii="Times New Roman" w:hAnsi="Times New Roman"/>
              </w:rPr>
              <w:br/>
              <w:t xml:space="preserve">(4) Taxa pentru avizarea certificatului de urbanism de către comisia de urbanism şi amenajarea teritoriului, de către primari sau de structurile de specialitate din cadrul consiliului judeţean se stabileşte de consiliul local în sumă de </w:t>
            </w:r>
            <w:r w:rsidR="00EF0AD4">
              <w:rPr>
                <w:rFonts w:ascii="Times New Roman" w:hAnsi="Times New Roman"/>
                <w:b/>
                <w:color w:val="FF0000"/>
              </w:rPr>
              <w:t>17</w:t>
            </w:r>
            <w:r w:rsidRPr="00F05FCC">
              <w:rPr>
                <w:rFonts w:ascii="Times New Roman" w:hAnsi="Times New Roman"/>
                <w:b/>
                <w:color w:val="FF0000"/>
              </w:rPr>
              <w:t xml:space="preserve"> lei</w:t>
            </w:r>
            <w:r w:rsidRPr="00F05FCC">
              <w:rPr>
                <w:rFonts w:ascii="Times New Roman" w:hAnsi="Times New Roman"/>
                <w:b/>
              </w:rPr>
              <w:t>.</w:t>
            </w:r>
          </w:p>
          <w:p w:rsidR="008477C1" w:rsidRPr="00F05FCC" w:rsidRDefault="008477C1" w:rsidP="007455EA">
            <w:pPr>
              <w:spacing w:line="276" w:lineRule="auto"/>
              <w:rPr>
                <w:rFonts w:ascii="Times New Roman" w:hAnsi="Times New Roman"/>
              </w:rPr>
            </w:pPr>
            <w:r w:rsidRPr="00F05FCC">
              <w:rPr>
                <w:rFonts w:ascii="Times New Roman" w:hAnsi="Times New Roman"/>
              </w:rPr>
              <w:t> (5) Taxa pentru eliberarea unei autorizaţii de construire pentru o clădire rezidenţială sau clădire-anexă este egală cu 0,5% din valoarea autorizată a lucrărilor de construcţii.</w:t>
            </w:r>
            <w:r w:rsidRPr="00F05FCC">
              <w:rPr>
                <w:rFonts w:ascii="Times New Roman" w:hAnsi="Times New Roman"/>
              </w:rPr>
              <w:br/>
              <w:t xml:space="preserve"> (6) Taxa pentru eliberarea autorizaţiei de construire pentru alte construcţii decât cele menţionate la alin. (5) este egală cu </w:t>
            </w:r>
            <w:r w:rsidRPr="00F05FCC">
              <w:rPr>
                <w:rFonts w:ascii="Times New Roman" w:hAnsi="Times New Roman"/>
                <w:b/>
              </w:rPr>
              <w:t>1%</w:t>
            </w:r>
            <w:r w:rsidRPr="00F05FCC">
              <w:rPr>
                <w:rFonts w:ascii="Times New Roman" w:hAnsi="Times New Roman"/>
              </w:rPr>
              <w:t xml:space="preserve"> din valoarea autorizată a lucrărilor de construcţie, inclusiv valoarea instalaţiilor aferente.</w:t>
            </w:r>
          </w:p>
          <w:p w:rsidR="00ED74C9" w:rsidRPr="00F05FCC" w:rsidRDefault="008477C1" w:rsidP="007455EA">
            <w:pPr>
              <w:spacing w:line="276" w:lineRule="auto"/>
              <w:rPr>
                <w:rFonts w:ascii="Times New Roman" w:hAnsi="Times New Roman"/>
              </w:rPr>
            </w:pPr>
            <w:r w:rsidRPr="00F05FCC">
              <w:rPr>
                <w:rFonts w:ascii="Times New Roman" w:hAnsi="Times New Roman"/>
              </w:rPr>
              <w:t>(7) Pentru taxele prevăzute la alin. (5) şi (6) stabilite pe baza valorii autorizate a lucrărilor de construcţie se aplică următoarele reguli:</w:t>
            </w:r>
            <w:r w:rsidRPr="00F05FCC">
              <w:rPr>
                <w:rFonts w:ascii="Times New Roman" w:hAnsi="Times New Roman"/>
              </w:rPr>
              <w:br/>
              <w:t>    a) taxa datorată se stabileşte pe baza valorii lucrărilor de construcţie declarate de persoana care solicită autorizaţia şi se plăteşte înainte de emiterea acesteia;</w:t>
            </w:r>
            <w:r w:rsidRPr="00F05FCC">
              <w:rPr>
                <w:rFonts w:ascii="Times New Roman" w:hAnsi="Times New Roman"/>
              </w:rPr>
              <w:br/>
              <w:t>    b) pentru taxa prevăzută la alin. (5), valoarea reală a lucrărilor de construcţie nu poate fi mai mică decât valoarea impozabilă a clădirii stabilită conform art. 457;</w:t>
            </w:r>
            <w:r w:rsidRPr="00F05FCC">
              <w:rPr>
                <w:rFonts w:ascii="Times New Roman" w:hAnsi="Times New Roman"/>
              </w:rPr>
              <w:br/>
              <w:t>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r w:rsidRPr="00F05FCC">
              <w:rPr>
                <w:rFonts w:ascii="Times New Roman" w:hAnsi="Times New Roman"/>
              </w:rPr>
              <w:br/>
              <w:t>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r w:rsidRPr="00F05FCC">
              <w:rPr>
                <w:rFonts w:ascii="Times New Roman" w:hAnsi="Times New Roman"/>
              </w:rPr>
              <w:br/>
              <w:t>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r w:rsidRPr="00F05FCC">
              <w:rPr>
                <w:rFonts w:ascii="Times New Roman" w:hAnsi="Times New Roman"/>
              </w:rPr>
              <w:br/>
              <w:t>(8) Taxa pentru prelungirea unei autorizaţii de construire este egală cu 30% din cuantumul taxei pentru eliberarea certificatului sau a autorizaţiei iniţiale.</w:t>
            </w:r>
            <w:r w:rsidRPr="00F05FCC">
              <w:rPr>
                <w:rFonts w:ascii="Times New Roman" w:hAnsi="Times New Roman"/>
              </w:rPr>
              <w:br/>
              <w:t>  (9) Taxa pentru eliberarea autorizaţiei de desfiinţare, totală sau parţială, a unei construcţii este egală cu 0,1% din valoarea impozabilă stabilită pentru determinarea impozitului pe clădiri, aferentă părţii desfiinţate.</w:t>
            </w:r>
          </w:p>
          <w:p w:rsidR="00632676" w:rsidRDefault="008477C1" w:rsidP="008477C1">
            <w:pPr>
              <w:rPr>
                <w:rFonts w:cs="Arial"/>
                <w:color w:val="000000"/>
              </w:rPr>
            </w:pPr>
            <w:r w:rsidRPr="00F05FCC">
              <w:rPr>
                <w:rFonts w:ascii="Times New Roman" w:hAnsi="Times New Roman"/>
              </w:rPr>
              <w:t>    </w:t>
            </w:r>
            <w:r w:rsidR="00ED74C9" w:rsidRPr="00F05FCC">
              <w:rPr>
                <w:rFonts w:ascii="Times New Roman" w:hAnsi="Times New Roman"/>
              </w:rPr>
              <w:br/>
            </w:r>
            <w:r w:rsidR="00ED74C9">
              <w:t>   </w:t>
            </w:r>
            <w:r>
              <w:br/>
            </w:r>
          </w:p>
          <w:p w:rsidR="008477C1" w:rsidRDefault="008477C1" w:rsidP="00851C6A">
            <w:pPr>
              <w:jc w:val="both"/>
              <w:rPr>
                <w:rFonts w:cs="Arial"/>
                <w:color w:val="000000"/>
              </w:rPr>
            </w:pPr>
          </w:p>
          <w:p w:rsidR="008477C1" w:rsidRDefault="008477C1" w:rsidP="00851C6A">
            <w:pPr>
              <w:jc w:val="both"/>
              <w:rPr>
                <w:rFonts w:cs="Arial"/>
                <w:color w:val="000000"/>
              </w:rPr>
            </w:pPr>
          </w:p>
          <w:p w:rsidR="008477C1" w:rsidRPr="00F4138E" w:rsidRDefault="008477C1" w:rsidP="00851C6A">
            <w:pPr>
              <w:jc w:val="both"/>
              <w:rPr>
                <w:rFonts w:cs="Arial"/>
                <w:color w:val="000000"/>
              </w:rPr>
            </w:pPr>
          </w:p>
        </w:tc>
      </w:tr>
      <w:tr w:rsidR="00632676" w:rsidRPr="00F4138E" w:rsidTr="00851C6A">
        <w:trPr>
          <w:cantSplit/>
          <w:trHeight w:hRule="exact" w:val="187"/>
        </w:trPr>
        <w:tc>
          <w:tcPr>
            <w:tcW w:w="15631" w:type="dxa"/>
            <w:gridSpan w:val="4"/>
            <w:tcBorders>
              <w:left w:val="double" w:sz="4" w:space="0" w:color="auto"/>
              <w:bottom w:val="single" w:sz="4" w:space="0" w:color="auto"/>
              <w:right w:val="double" w:sz="4" w:space="0" w:color="auto"/>
            </w:tcBorders>
            <w:shd w:val="clear" w:color="auto" w:fill="D9D9D9"/>
            <w:vAlign w:val="center"/>
          </w:tcPr>
          <w:p w:rsidR="00632676" w:rsidRPr="00F4138E" w:rsidRDefault="00632676" w:rsidP="00851C6A">
            <w:pPr>
              <w:jc w:val="center"/>
              <w:rPr>
                <w:rFonts w:cs="Arial"/>
                <w:bCs/>
                <w:color w:val="000000"/>
              </w:rPr>
            </w:pPr>
          </w:p>
        </w:tc>
      </w:tr>
      <w:tr w:rsidR="008477C1" w:rsidRPr="00F4138E" w:rsidTr="008477C1">
        <w:trPr>
          <w:cantSplit/>
          <w:trHeight w:hRule="exact" w:val="701"/>
        </w:trPr>
        <w:tc>
          <w:tcPr>
            <w:tcW w:w="7977" w:type="dxa"/>
            <w:gridSpan w:val="2"/>
            <w:vMerge w:val="restart"/>
            <w:tcBorders>
              <w:top w:val="single" w:sz="4" w:space="0" w:color="auto"/>
              <w:left w:val="double" w:sz="4" w:space="0" w:color="auto"/>
              <w:right w:val="double" w:sz="4" w:space="0" w:color="auto"/>
            </w:tcBorders>
            <w:shd w:val="clear" w:color="auto" w:fill="auto"/>
            <w:vAlign w:val="center"/>
          </w:tcPr>
          <w:p w:rsidR="008477C1" w:rsidRPr="00F4138E" w:rsidRDefault="008477C1" w:rsidP="00851C6A">
            <w:pPr>
              <w:ind w:right="-57"/>
              <w:jc w:val="both"/>
              <w:rPr>
                <w:rFonts w:cs="Arial"/>
                <w:b/>
              </w:rPr>
            </w:pPr>
            <w:r w:rsidRPr="00F4138E">
              <w:rPr>
                <w:rFonts w:cs="Arial"/>
                <w:b/>
              </w:rPr>
              <w:t>Taxa pentru eliberarea autorizaţiei de foraje sau excavări</w:t>
            </w:r>
          </w:p>
          <w:p w:rsidR="008477C1" w:rsidRPr="00F4138E" w:rsidRDefault="008477C1" w:rsidP="00FA58D0">
            <w:pPr>
              <w:ind w:right="-57"/>
              <w:rPr>
                <w:rFonts w:cs="Arial"/>
                <w:b/>
              </w:rPr>
            </w:pPr>
          </w:p>
          <w:p w:rsidR="008477C1" w:rsidRPr="00F4138E" w:rsidRDefault="008477C1" w:rsidP="008477C1">
            <w:pPr>
              <w:ind w:right="-57"/>
              <w:rPr>
                <w:rFonts w:cs="Arial"/>
                <w:bCs/>
                <w:color w:val="000000"/>
              </w:rPr>
            </w:pPr>
            <w:r w:rsidRPr="00F4138E">
              <w:rPr>
                <w:rFonts w:cs="Arial"/>
                <w:b/>
                <w:shd w:val="clear" w:color="auto" w:fill="E6E6E6"/>
              </w:rPr>
              <w:t xml:space="preserve">Art. 474 alin. (10) </w:t>
            </w:r>
          </w:p>
        </w:tc>
        <w:tc>
          <w:tcPr>
            <w:tcW w:w="7413" w:type="dxa"/>
            <w:tcBorders>
              <w:top w:val="single" w:sz="4" w:space="0" w:color="auto"/>
              <w:left w:val="double" w:sz="4" w:space="0" w:color="auto"/>
              <w:right w:val="double" w:sz="4" w:space="0" w:color="auto"/>
            </w:tcBorders>
            <w:shd w:val="clear" w:color="auto" w:fill="auto"/>
            <w:vAlign w:val="center"/>
          </w:tcPr>
          <w:p w:rsidR="008477C1" w:rsidRPr="002C5384" w:rsidRDefault="008477C1" w:rsidP="00851C6A">
            <w:pPr>
              <w:jc w:val="center"/>
              <w:rPr>
                <w:rFonts w:cs="Arial"/>
                <w:b/>
                <w:bCs/>
                <w:color w:val="000000"/>
              </w:rPr>
            </w:pPr>
            <w:r w:rsidRPr="002C5384">
              <w:rPr>
                <w:rFonts w:cs="Arial"/>
                <w:b/>
                <w:bCs/>
                <w:color w:val="000000"/>
                <w:sz w:val="22"/>
              </w:rPr>
              <w:t>Niveluri 20</w:t>
            </w:r>
            <w:r w:rsidR="00F05FCC">
              <w:rPr>
                <w:rFonts w:cs="Arial"/>
                <w:b/>
                <w:bCs/>
                <w:color w:val="000000"/>
                <w:sz w:val="22"/>
              </w:rPr>
              <w:t>2</w:t>
            </w:r>
            <w:r w:rsidR="00F415D5">
              <w:rPr>
                <w:rFonts w:cs="Arial"/>
                <w:b/>
                <w:bCs/>
                <w:color w:val="000000"/>
                <w:sz w:val="22"/>
              </w:rPr>
              <w:t>5</w:t>
            </w:r>
          </w:p>
        </w:tc>
        <w:tc>
          <w:tcPr>
            <w:tcW w:w="241" w:type="dxa"/>
            <w:vMerge w:val="restart"/>
            <w:tcBorders>
              <w:top w:val="single" w:sz="4" w:space="0" w:color="auto"/>
              <w:left w:val="double" w:sz="4" w:space="0" w:color="auto"/>
              <w:right w:val="double" w:sz="4" w:space="0" w:color="auto"/>
            </w:tcBorders>
            <w:shd w:val="clear" w:color="auto" w:fill="auto"/>
            <w:vAlign w:val="center"/>
          </w:tcPr>
          <w:p w:rsidR="008477C1" w:rsidRPr="002C5384" w:rsidRDefault="008477C1" w:rsidP="00851C6A">
            <w:pPr>
              <w:jc w:val="center"/>
              <w:rPr>
                <w:rFonts w:cs="Arial"/>
                <w:b/>
                <w:bCs/>
                <w:color w:val="000000"/>
              </w:rPr>
            </w:pPr>
          </w:p>
        </w:tc>
      </w:tr>
      <w:tr w:rsidR="008477C1" w:rsidRPr="00F4138E" w:rsidTr="008477C1">
        <w:trPr>
          <w:cantSplit/>
          <w:trHeight w:hRule="exact" w:val="794"/>
        </w:trPr>
        <w:tc>
          <w:tcPr>
            <w:tcW w:w="7977" w:type="dxa"/>
            <w:gridSpan w:val="2"/>
            <w:vMerge/>
            <w:tcBorders>
              <w:left w:val="double" w:sz="4" w:space="0" w:color="auto"/>
              <w:bottom w:val="single" w:sz="12" w:space="0" w:color="auto"/>
              <w:right w:val="double" w:sz="4" w:space="0" w:color="auto"/>
            </w:tcBorders>
            <w:shd w:val="clear" w:color="auto" w:fill="auto"/>
            <w:vAlign w:val="center"/>
          </w:tcPr>
          <w:p w:rsidR="008477C1" w:rsidRPr="00F4138E" w:rsidRDefault="008477C1" w:rsidP="00851C6A">
            <w:pPr>
              <w:ind w:right="-57"/>
              <w:jc w:val="both"/>
              <w:rPr>
                <w:rFonts w:cs="Arial"/>
                <w:b/>
              </w:rPr>
            </w:pPr>
          </w:p>
        </w:tc>
        <w:tc>
          <w:tcPr>
            <w:tcW w:w="7413" w:type="dxa"/>
            <w:tcBorders>
              <w:left w:val="double" w:sz="4" w:space="0" w:color="auto"/>
              <w:bottom w:val="single" w:sz="12" w:space="0" w:color="auto"/>
              <w:right w:val="double" w:sz="4" w:space="0" w:color="auto"/>
            </w:tcBorders>
            <w:shd w:val="clear" w:color="auto" w:fill="auto"/>
            <w:vAlign w:val="center"/>
          </w:tcPr>
          <w:p w:rsidR="008477C1" w:rsidRPr="00EF249E" w:rsidRDefault="00F415D5" w:rsidP="008477C1">
            <w:pPr>
              <w:jc w:val="center"/>
              <w:rPr>
                <w:rFonts w:cs="Arial"/>
                <w:bCs/>
              </w:rPr>
            </w:pPr>
            <w:r>
              <w:rPr>
                <w:rFonts w:cs="Arial"/>
                <w:b/>
                <w:bCs/>
                <w:sz w:val="22"/>
              </w:rPr>
              <w:t>17</w:t>
            </w:r>
            <w:r w:rsidR="008477C1" w:rsidRPr="00EF249E">
              <w:rPr>
                <w:rFonts w:cs="Arial"/>
                <w:b/>
                <w:bCs/>
                <w:sz w:val="22"/>
              </w:rPr>
              <w:t xml:space="preserve"> lei/mp </w:t>
            </w:r>
          </w:p>
          <w:p w:rsidR="008477C1" w:rsidRPr="00EF249E" w:rsidRDefault="008477C1" w:rsidP="00851C6A">
            <w:pPr>
              <w:jc w:val="center"/>
              <w:rPr>
                <w:rFonts w:cs="Arial"/>
                <w:bCs/>
              </w:rPr>
            </w:pPr>
          </w:p>
        </w:tc>
        <w:tc>
          <w:tcPr>
            <w:tcW w:w="241" w:type="dxa"/>
            <w:vMerge/>
            <w:tcBorders>
              <w:left w:val="double" w:sz="4" w:space="0" w:color="auto"/>
              <w:bottom w:val="single" w:sz="12" w:space="0" w:color="auto"/>
              <w:right w:val="double" w:sz="4" w:space="0" w:color="auto"/>
            </w:tcBorders>
            <w:shd w:val="clear" w:color="auto" w:fill="auto"/>
            <w:vAlign w:val="center"/>
          </w:tcPr>
          <w:p w:rsidR="008477C1" w:rsidRPr="002C5384" w:rsidRDefault="008477C1" w:rsidP="00851C6A">
            <w:pPr>
              <w:jc w:val="center"/>
              <w:rPr>
                <w:rFonts w:cs="Arial"/>
                <w:b/>
              </w:rPr>
            </w:pPr>
          </w:p>
        </w:tc>
      </w:tr>
      <w:tr w:rsidR="00ED74C9" w:rsidRPr="00F4138E" w:rsidTr="00DA08D7">
        <w:trPr>
          <w:cantSplit/>
          <w:trHeight w:hRule="exact" w:val="1066"/>
        </w:trPr>
        <w:tc>
          <w:tcPr>
            <w:tcW w:w="7977" w:type="dxa"/>
            <w:gridSpan w:val="2"/>
            <w:vMerge w:val="restart"/>
            <w:tcBorders>
              <w:left w:val="double" w:sz="4" w:space="0" w:color="auto"/>
              <w:right w:val="double" w:sz="4" w:space="0" w:color="auto"/>
            </w:tcBorders>
            <w:shd w:val="clear" w:color="auto" w:fill="auto"/>
            <w:vAlign w:val="center"/>
          </w:tcPr>
          <w:p w:rsidR="00ED74C9" w:rsidRPr="00ED74C9" w:rsidRDefault="00ED74C9" w:rsidP="00851C6A">
            <w:pPr>
              <w:ind w:right="-57"/>
              <w:jc w:val="both"/>
              <w:rPr>
                <w:b/>
              </w:rPr>
            </w:pPr>
            <w:r w:rsidRPr="00ED74C9">
              <w:rPr>
                <w:b/>
              </w:rPr>
              <w:lastRenderedPageBreak/>
              <w:t>Taxa pentru eliberarea autorizaţiei necesare pentru lucrările de organizare de şantier în vederea realizării unei construcţii, care nu sunt incluse în altă autorizaţie de construire</w:t>
            </w:r>
          </w:p>
          <w:p w:rsidR="00ED74C9" w:rsidRPr="00ED74C9" w:rsidRDefault="00ED74C9" w:rsidP="00851C6A">
            <w:pPr>
              <w:ind w:right="-57"/>
              <w:jc w:val="both"/>
              <w:rPr>
                <w:b/>
              </w:rPr>
            </w:pPr>
          </w:p>
          <w:p w:rsidR="00ED74C9" w:rsidRPr="00F4138E" w:rsidRDefault="00ED74C9" w:rsidP="00851C6A">
            <w:pPr>
              <w:ind w:right="-57"/>
              <w:jc w:val="both"/>
              <w:rPr>
                <w:rFonts w:cs="Arial"/>
                <w:b/>
              </w:rPr>
            </w:pPr>
            <w:r w:rsidRPr="00ED74C9">
              <w:rPr>
                <w:b/>
              </w:rPr>
              <w:t>Art.474 alin.(12)</w:t>
            </w:r>
          </w:p>
        </w:tc>
        <w:tc>
          <w:tcPr>
            <w:tcW w:w="7413" w:type="dxa"/>
            <w:tcBorders>
              <w:left w:val="double" w:sz="4" w:space="0" w:color="auto"/>
              <w:bottom w:val="single" w:sz="12" w:space="0" w:color="auto"/>
              <w:right w:val="double" w:sz="4" w:space="0" w:color="auto"/>
            </w:tcBorders>
            <w:shd w:val="clear" w:color="auto" w:fill="auto"/>
            <w:vAlign w:val="center"/>
          </w:tcPr>
          <w:p w:rsidR="00ED74C9" w:rsidRPr="00EF249E" w:rsidRDefault="00ED74C9" w:rsidP="008477C1">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tcBorders>
              <w:left w:val="double" w:sz="4" w:space="0" w:color="auto"/>
              <w:bottom w:val="single" w:sz="12" w:space="0" w:color="auto"/>
              <w:right w:val="double" w:sz="4" w:space="0" w:color="auto"/>
            </w:tcBorders>
            <w:shd w:val="clear" w:color="auto" w:fill="auto"/>
            <w:vAlign w:val="center"/>
          </w:tcPr>
          <w:p w:rsidR="00ED74C9" w:rsidRPr="002C5384" w:rsidRDefault="00ED74C9" w:rsidP="00851C6A">
            <w:pPr>
              <w:jc w:val="center"/>
              <w:rPr>
                <w:rFonts w:cs="Arial"/>
                <w:b/>
              </w:rPr>
            </w:pPr>
          </w:p>
        </w:tc>
      </w:tr>
      <w:tr w:rsidR="00ED74C9" w:rsidRPr="00F4138E" w:rsidTr="008477C1">
        <w:trPr>
          <w:cantSplit/>
          <w:trHeight w:hRule="exact" w:val="794"/>
        </w:trPr>
        <w:tc>
          <w:tcPr>
            <w:tcW w:w="7977" w:type="dxa"/>
            <w:gridSpan w:val="2"/>
            <w:vMerge/>
            <w:tcBorders>
              <w:left w:val="double" w:sz="4" w:space="0" w:color="auto"/>
              <w:bottom w:val="single" w:sz="12" w:space="0" w:color="auto"/>
              <w:right w:val="double" w:sz="4" w:space="0" w:color="auto"/>
            </w:tcBorders>
            <w:shd w:val="clear" w:color="auto" w:fill="auto"/>
            <w:vAlign w:val="center"/>
          </w:tcPr>
          <w:p w:rsidR="00ED74C9" w:rsidRPr="00F4138E" w:rsidRDefault="00ED74C9" w:rsidP="00851C6A">
            <w:pPr>
              <w:ind w:right="-57"/>
              <w:jc w:val="both"/>
              <w:rPr>
                <w:rFonts w:cs="Arial"/>
                <w:b/>
              </w:rPr>
            </w:pPr>
          </w:p>
        </w:tc>
        <w:tc>
          <w:tcPr>
            <w:tcW w:w="7413" w:type="dxa"/>
            <w:tcBorders>
              <w:left w:val="double" w:sz="4" w:space="0" w:color="auto"/>
              <w:bottom w:val="single" w:sz="12" w:space="0" w:color="auto"/>
              <w:right w:val="double" w:sz="4" w:space="0" w:color="auto"/>
            </w:tcBorders>
            <w:shd w:val="clear" w:color="auto" w:fill="auto"/>
            <w:vAlign w:val="center"/>
          </w:tcPr>
          <w:p w:rsidR="00ED74C9" w:rsidRPr="00EF249E" w:rsidRDefault="00ED74C9" w:rsidP="008477C1">
            <w:pPr>
              <w:jc w:val="center"/>
              <w:rPr>
                <w:rFonts w:cs="Arial"/>
                <w:b/>
                <w:bCs/>
              </w:rPr>
            </w:pPr>
            <w:r w:rsidRPr="00EF249E">
              <w:rPr>
                <w:b/>
              </w:rPr>
              <w:t>3% din valoarea autorizată a lucrărilor de organizare de şantier</w:t>
            </w:r>
          </w:p>
        </w:tc>
        <w:tc>
          <w:tcPr>
            <w:tcW w:w="241" w:type="dxa"/>
            <w:tcBorders>
              <w:left w:val="double" w:sz="4" w:space="0" w:color="auto"/>
              <w:bottom w:val="single" w:sz="12" w:space="0" w:color="auto"/>
              <w:right w:val="double" w:sz="4" w:space="0" w:color="auto"/>
            </w:tcBorders>
            <w:shd w:val="clear" w:color="auto" w:fill="auto"/>
            <w:vAlign w:val="center"/>
          </w:tcPr>
          <w:p w:rsidR="00ED74C9" w:rsidRPr="002C5384" w:rsidRDefault="00ED74C9" w:rsidP="00851C6A">
            <w:pPr>
              <w:jc w:val="center"/>
              <w:rPr>
                <w:rFonts w:cs="Arial"/>
                <w:b/>
              </w:rPr>
            </w:pPr>
          </w:p>
        </w:tc>
      </w:tr>
      <w:tr w:rsidR="00632676" w:rsidRPr="00F4138E" w:rsidTr="00851C6A">
        <w:trPr>
          <w:cantSplit/>
          <w:trHeight w:hRule="exact" w:val="181"/>
        </w:trPr>
        <w:tc>
          <w:tcPr>
            <w:tcW w:w="15631" w:type="dxa"/>
            <w:gridSpan w:val="4"/>
            <w:tcBorders>
              <w:left w:val="double" w:sz="4" w:space="0" w:color="auto"/>
              <w:right w:val="double" w:sz="4" w:space="0" w:color="auto"/>
            </w:tcBorders>
            <w:shd w:val="clear" w:color="auto" w:fill="auto"/>
            <w:vAlign w:val="center"/>
          </w:tcPr>
          <w:p w:rsidR="00632676" w:rsidRPr="00EF249E" w:rsidRDefault="00632676" w:rsidP="00851C6A">
            <w:pPr>
              <w:jc w:val="center"/>
              <w:rPr>
                <w:rFonts w:cs="Arial"/>
                <w:bCs/>
              </w:rPr>
            </w:pPr>
          </w:p>
        </w:tc>
      </w:tr>
      <w:tr w:rsidR="00FA58D0" w:rsidRPr="00F4138E" w:rsidTr="008477C1">
        <w:trPr>
          <w:cantSplit/>
          <w:trHeight w:val="697"/>
        </w:trPr>
        <w:tc>
          <w:tcPr>
            <w:tcW w:w="7977" w:type="dxa"/>
            <w:gridSpan w:val="2"/>
            <w:tcBorders>
              <w:left w:val="double" w:sz="4" w:space="0" w:color="auto"/>
              <w:right w:val="double" w:sz="4" w:space="0" w:color="auto"/>
            </w:tcBorders>
            <w:shd w:val="clear" w:color="auto" w:fill="auto"/>
            <w:vAlign w:val="center"/>
          </w:tcPr>
          <w:p w:rsidR="00FA58D0" w:rsidRPr="00FA58D0" w:rsidRDefault="00FA58D0" w:rsidP="00851C6A">
            <w:pPr>
              <w:ind w:left="12" w:right="34"/>
              <w:jc w:val="both"/>
              <w:rPr>
                <w:b/>
              </w:rPr>
            </w:pPr>
            <w:r w:rsidRPr="00FA58D0">
              <w:rPr>
                <w:b/>
              </w:rPr>
              <w:t>Taxa pentru eliberarea autorizaţiei de amenajare de tabere de corturi, căsuţe sau rulote ori campinguri</w:t>
            </w:r>
          </w:p>
          <w:p w:rsidR="00FA58D0" w:rsidRPr="00FA58D0" w:rsidRDefault="00FA58D0" w:rsidP="00851C6A">
            <w:pPr>
              <w:ind w:left="12" w:right="34"/>
              <w:jc w:val="both"/>
              <w:rPr>
                <w:b/>
              </w:rPr>
            </w:pPr>
          </w:p>
          <w:p w:rsidR="00FA58D0" w:rsidRDefault="00FA58D0" w:rsidP="00851C6A">
            <w:pPr>
              <w:ind w:left="12" w:right="34"/>
              <w:jc w:val="both"/>
              <w:rPr>
                <w:b/>
              </w:rPr>
            </w:pPr>
            <w:r w:rsidRPr="00FA58D0">
              <w:rPr>
                <w:b/>
              </w:rPr>
              <w:t>Art.474 alin.</w:t>
            </w:r>
            <w:r>
              <w:rPr>
                <w:b/>
              </w:rPr>
              <w:t>(</w:t>
            </w:r>
            <w:r w:rsidRPr="00FA58D0">
              <w:rPr>
                <w:b/>
              </w:rPr>
              <w:t>13</w:t>
            </w:r>
            <w:r>
              <w:rPr>
                <w:b/>
              </w:rPr>
              <w:t>)</w:t>
            </w:r>
          </w:p>
          <w:p w:rsidR="00FA58D0" w:rsidRPr="00F4138E" w:rsidRDefault="00FA58D0" w:rsidP="00851C6A">
            <w:pPr>
              <w:ind w:left="12" w:right="34"/>
              <w:jc w:val="both"/>
              <w:rPr>
                <w:rFonts w:cs="Arial"/>
                <w:b/>
              </w:rPr>
            </w:pPr>
          </w:p>
        </w:tc>
        <w:tc>
          <w:tcPr>
            <w:tcW w:w="7413" w:type="dxa"/>
            <w:tcBorders>
              <w:left w:val="double" w:sz="4" w:space="0" w:color="auto"/>
              <w:right w:val="double" w:sz="4" w:space="0" w:color="auto"/>
            </w:tcBorders>
            <w:shd w:val="clear" w:color="auto" w:fill="auto"/>
            <w:vAlign w:val="center"/>
          </w:tcPr>
          <w:p w:rsidR="00FA58D0" w:rsidRPr="00EF249E" w:rsidRDefault="00FA58D0" w:rsidP="00851C6A">
            <w:pPr>
              <w:jc w:val="center"/>
              <w:rPr>
                <w:rFonts w:cs="Arial"/>
                <w:b/>
                <w:bCs/>
              </w:rPr>
            </w:pPr>
            <w:r w:rsidRPr="00EF249E">
              <w:rPr>
                <w:b/>
              </w:rPr>
              <w:t>2% din valoarea autorizată a lucrărilor de construcţie</w:t>
            </w:r>
          </w:p>
        </w:tc>
        <w:tc>
          <w:tcPr>
            <w:tcW w:w="241" w:type="dxa"/>
            <w:tcBorders>
              <w:left w:val="double" w:sz="4" w:space="0" w:color="auto"/>
              <w:right w:val="double" w:sz="4" w:space="0" w:color="auto"/>
            </w:tcBorders>
            <w:shd w:val="clear" w:color="auto" w:fill="auto"/>
            <w:vAlign w:val="center"/>
          </w:tcPr>
          <w:p w:rsidR="00FA58D0" w:rsidRPr="002C5384" w:rsidRDefault="00FA58D0" w:rsidP="00851C6A">
            <w:pPr>
              <w:jc w:val="center"/>
              <w:rPr>
                <w:rFonts w:cs="Arial"/>
                <w:b/>
                <w:bCs/>
                <w:color w:val="000000"/>
              </w:rPr>
            </w:pPr>
          </w:p>
        </w:tc>
      </w:tr>
      <w:tr w:rsidR="008477C1" w:rsidRPr="00F4138E" w:rsidTr="008477C1">
        <w:trPr>
          <w:cantSplit/>
          <w:trHeight w:val="697"/>
        </w:trPr>
        <w:tc>
          <w:tcPr>
            <w:tcW w:w="7977" w:type="dxa"/>
            <w:gridSpan w:val="2"/>
            <w:vMerge w:val="restart"/>
            <w:tcBorders>
              <w:left w:val="double" w:sz="4" w:space="0" w:color="auto"/>
              <w:right w:val="double" w:sz="4" w:space="0" w:color="auto"/>
            </w:tcBorders>
            <w:shd w:val="clear" w:color="auto" w:fill="auto"/>
            <w:vAlign w:val="center"/>
          </w:tcPr>
          <w:p w:rsidR="008477C1" w:rsidRPr="00FA58D0" w:rsidRDefault="008477C1" w:rsidP="00FA58D0">
            <w:pPr>
              <w:ind w:left="12" w:right="34"/>
              <w:jc w:val="both"/>
              <w:rPr>
                <w:rFonts w:cs="Arial"/>
                <w:b/>
              </w:rPr>
            </w:pPr>
            <w:r w:rsidRPr="00F4138E">
              <w:rPr>
                <w:rFonts w:cs="Arial"/>
                <w:b/>
              </w:rPr>
              <w:t>Taxa pentru eliberarea autorizaţiei de construire pentru chioşcuri, tonete, cabine, spaţii de expunere, situate pe căile şi în spaţiile publice, precum şi pentru amplasarea corpurilor şi a panourilor de afişaj, a firmelor şi reclamelor</w:t>
            </w:r>
          </w:p>
          <w:p w:rsidR="008477C1" w:rsidRPr="00F4138E" w:rsidRDefault="008477C1" w:rsidP="00ED74C9">
            <w:pPr>
              <w:ind w:left="12"/>
              <w:rPr>
                <w:rFonts w:cs="Arial"/>
                <w:b/>
              </w:rPr>
            </w:pPr>
            <w:r w:rsidRPr="00F4138E">
              <w:rPr>
                <w:rFonts w:cs="Arial"/>
                <w:b/>
                <w:shd w:val="clear" w:color="auto" w:fill="E6E6E6"/>
              </w:rPr>
              <w:t xml:space="preserve">Art. 474 alin. (14) </w:t>
            </w:r>
          </w:p>
        </w:tc>
        <w:tc>
          <w:tcPr>
            <w:tcW w:w="7413" w:type="dxa"/>
            <w:tcBorders>
              <w:left w:val="double" w:sz="4" w:space="0" w:color="auto"/>
              <w:right w:val="double" w:sz="4" w:space="0" w:color="auto"/>
            </w:tcBorders>
            <w:shd w:val="clear" w:color="auto" w:fill="auto"/>
            <w:vAlign w:val="center"/>
          </w:tcPr>
          <w:p w:rsidR="008477C1" w:rsidRPr="00EF249E" w:rsidRDefault="008477C1" w:rsidP="00851C6A">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auto"/>
            <w:vAlign w:val="center"/>
          </w:tcPr>
          <w:p w:rsidR="008477C1" w:rsidRPr="002C5384" w:rsidRDefault="008477C1" w:rsidP="00851C6A">
            <w:pPr>
              <w:jc w:val="center"/>
              <w:rPr>
                <w:rFonts w:cs="Arial"/>
                <w:b/>
                <w:bCs/>
                <w:color w:val="000000"/>
              </w:rPr>
            </w:pPr>
          </w:p>
        </w:tc>
      </w:tr>
      <w:tr w:rsidR="008477C1" w:rsidRPr="00F4138E" w:rsidTr="00FA58D0">
        <w:trPr>
          <w:cantSplit/>
          <w:trHeight w:hRule="exact" w:val="1190"/>
        </w:trPr>
        <w:tc>
          <w:tcPr>
            <w:tcW w:w="7977" w:type="dxa"/>
            <w:gridSpan w:val="2"/>
            <w:vMerge/>
            <w:tcBorders>
              <w:left w:val="double" w:sz="4" w:space="0" w:color="auto"/>
              <w:bottom w:val="single" w:sz="4" w:space="0" w:color="auto"/>
              <w:right w:val="double" w:sz="4" w:space="0" w:color="auto"/>
            </w:tcBorders>
            <w:shd w:val="clear" w:color="auto" w:fill="auto"/>
            <w:vAlign w:val="center"/>
          </w:tcPr>
          <w:p w:rsidR="008477C1" w:rsidRPr="00F4138E" w:rsidRDefault="008477C1" w:rsidP="00851C6A">
            <w:pPr>
              <w:ind w:left="12"/>
              <w:rPr>
                <w:rFonts w:cs="Arial"/>
                <w:b/>
              </w:rPr>
            </w:pPr>
          </w:p>
        </w:tc>
        <w:tc>
          <w:tcPr>
            <w:tcW w:w="7413" w:type="dxa"/>
            <w:tcBorders>
              <w:left w:val="double" w:sz="4" w:space="0" w:color="auto"/>
              <w:bottom w:val="single" w:sz="4" w:space="0" w:color="auto"/>
              <w:right w:val="double" w:sz="4" w:space="0" w:color="auto"/>
            </w:tcBorders>
            <w:shd w:val="clear" w:color="auto" w:fill="auto"/>
            <w:vAlign w:val="center"/>
          </w:tcPr>
          <w:p w:rsidR="008477C1" w:rsidRPr="00EF249E" w:rsidRDefault="00F415D5" w:rsidP="00851C6A">
            <w:pPr>
              <w:jc w:val="center"/>
              <w:rPr>
                <w:rFonts w:cs="Arial"/>
                <w:bCs/>
              </w:rPr>
            </w:pPr>
            <w:r>
              <w:rPr>
                <w:rFonts w:cs="Arial"/>
                <w:b/>
                <w:bCs/>
              </w:rPr>
              <w:t>10</w:t>
            </w:r>
            <w:r w:rsidR="008477C1" w:rsidRPr="00EF249E">
              <w:rPr>
                <w:rFonts w:cs="Arial"/>
                <w:b/>
                <w:bCs/>
              </w:rPr>
              <w:t xml:space="preserve"> lei</w:t>
            </w:r>
            <w:r w:rsidR="008477C1" w:rsidRPr="00EF249E">
              <w:rPr>
                <w:rFonts w:cs="Arial"/>
                <w:bCs/>
              </w:rPr>
              <w:t xml:space="preserve"> pentru</w:t>
            </w:r>
          </w:p>
          <w:p w:rsidR="008477C1" w:rsidRPr="00EF249E" w:rsidRDefault="008477C1" w:rsidP="00851C6A">
            <w:pPr>
              <w:jc w:val="center"/>
              <w:rPr>
                <w:rFonts w:cs="Arial"/>
                <w:bCs/>
              </w:rPr>
            </w:pPr>
            <w:r w:rsidRPr="00EF249E">
              <w:rPr>
                <w:rFonts w:cs="Arial"/>
                <w:bCs/>
              </w:rPr>
              <w:t>fiecare m</w:t>
            </w:r>
            <w:r w:rsidRPr="00EF249E">
              <w:rPr>
                <w:rFonts w:cs="Arial"/>
                <w:bCs/>
                <w:vertAlign w:val="superscript"/>
              </w:rPr>
              <w:t>2</w:t>
            </w:r>
            <w:r w:rsidRPr="00EF249E">
              <w:rPr>
                <w:rFonts w:cs="Arial"/>
                <w:bCs/>
              </w:rPr>
              <w:t xml:space="preserve"> de suprafaţă ocupată de construcţie</w:t>
            </w:r>
          </w:p>
        </w:tc>
        <w:tc>
          <w:tcPr>
            <w:tcW w:w="241" w:type="dxa"/>
            <w:vMerge/>
            <w:tcBorders>
              <w:left w:val="double" w:sz="4" w:space="0" w:color="auto"/>
              <w:bottom w:val="single" w:sz="4" w:space="0" w:color="auto"/>
              <w:right w:val="double" w:sz="4" w:space="0" w:color="auto"/>
            </w:tcBorders>
            <w:shd w:val="clear" w:color="auto" w:fill="auto"/>
            <w:vAlign w:val="center"/>
          </w:tcPr>
          <w:p w:rsidR="008477C1" w:rsidRPr="00F4138E" w:rsidRDefault="008477C1" w:rsidP="00851C6A">
            <w:pPr>
              <w:jc w:val="center"/>
              <w:rPr>
                <w:rFonts w:cs="Arial"/>
                <w:b/>
              </w:rPr>
            </w:pPr>
          </w:p>
        </w:tc>
      </w:tr>
      <w:tr w:rsidR="00632676" w:rsidRPr="00F4138E" w:rsidTr="00851C6A">
        <w:trPr>
          <w:cantSplit/>
          <w:trHeight w:hRule="exact" w:val="181"/>
        </w:trPr>
        <w:tc>
          <w:tcPr>
            <w:tcW w:w="15631" w:type="dxa"/>
            <w:gridSpan w:val="4"/>
            <w:tcBorders>
              <w:left w:val="double" w:sz="4" w:space="0" w:color="auto"/>
              <w:right w:val="double" w:sz="4" w:space="0" w:color="auto"/>
            </w:tcBorders>
            <w:shd w:val="clear" w:color="auto" w:fill="auto"/>
            <w:vAlign w:val="center"/>
          </w:tcPr>
          <w:p w:rsidR="00632676" w:rsidRPr="00EF249E" w:rsidRDefault="00632676" w:rsidP="00851C6A">
            <w:pPr>
              <w:jc w:val="center"/>
              <w:rPr>
                <w:rFonts w:cs="Arial"/>
                <w:bCs/>
              </w:rPr>
            </w:pPr>
          </w:p>
        </w:tc>
      </w:tr>
      <w:tr w:rsidR="00ED74C9" w:rsidRPr="00F4138E" w:rsidTr="00ED74C9">
        <w:trPr>
          <w:cantSplit/>
          <w:trHeight w:hRule="exact" w:val="737"/>
        </w:trPr>
        <w:tc>
          <w:tcPr>
            <w:tcW w:w="7977" w:type="dxa"/>
            <w:gridSpan w:val="2"/>
            <w:vMerge w:val="restart"/>
            <w:tcBorders>
              <w:left w:val="double" w:sz="4" w:space="0" w:color="auto"/>
              <w:right w:val="double" w:sz="4" w:space="0" w:color="auto"/>
            </w:tcBorders>
            <w:shd w:val="clear" w:color="auto" w:fill="auto"/>
            <w:vAlign w:val="center"/>
          </w:tcPr>
          <w:p w:rsidR="00ED74C9" w:rsidRPr="00F4138E" w:rsidRDefault="00ED74C9" w:rsidP="00851C6A">
            <w:pPr>
              <w:ind w:left="12" w:right="34"/>
              <w:jc w:val="both"/>
              <w:rPr>
                <w:rFonts w:cs="Arial"/>
                <w:b/>
              </w:rPr>
            </w:pPr>
            <w:r w:rsidRPr="00F4138E">
              <w:rPr>
                <w:rFonts w:cs="Arial"/>
                <w:b/>
              </w:rPr>
              <w:t>Taxa pentru eliberarea unei autorizaţii privind lucrările de racorduri şi branşamente la reţele publice de apă, canalizare, gaze, termice, energie electrică, telefonie şi televiziune prin cablu</w:t>
            </w:r>
          </w:p>
          <w:p w:rsidR="00ED74C9" w:rsidRPr="00F4138E" w:rsidRDefault="00ED74C9" w:rsidP="00851C6A">
            <w:pPr>
              <w:ind w:left="12" w:right="-57"/>
              <w:jc w:val="both"/>
              <w:rPr>
                <w:rFonts w:cs="Arial"/>
                <w:b/>
              </w:rPr>
            </w:pPr>
          </w:p>
          <w:p w:rsidR="00ED74C9" w:rsidRPr="00F4138E" w:rsidRDefault="00ED74C9" w:rsidP="00ED74C9">
            <w:pPr>
              <w:ind w:left="12"/>
              <w:rPr>
                <w:rFonts w:cs="Arial"/>
                <w:bCs/>
                <w:color w:val="000000"/>
              </w:rPr>
            </w:pPr>
            <w:r w:rsidRPr="00F4138E">
              <w:rPr>
                <w:rFonts w:cs="Arial"/>
                <w:b/>
                <w:shd w:val="clear" w:color="auto" w:fill="E6E6E6"/>
              </w:rPr>
              <w:t xml:space="preserve">Art. 474 alin. (15) </w:t>
            </w:r>
          </w:p>
        </w:tc>
        <w:tc>
          <w:tcPr>
            <w:tcW w:w="7413" w:type="dxa"/>
            <w:tcBorders>
              <w:left w:val="double" w:sz="4" w:space="0" w:color="auto"/>
              <w:right w:val="double" w:sz="4" w:space="0" w:color="auto"/>
            </w:tcBorders>
            <w:shd w:val="clear" w:color="auto" w:fill="auto"/>
            <w:vAlign w:val="center"/>
          </w:tcPr>
          <w:p w:rsidR="00ED74C9" w:rsidRPr="00EF249E" w:rsidRDefault="00ED74C9" w:rsidP="00851C6A">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auto"/>
            <w:vAlign w:val="center"/>
          </w:tcPr>
          <w:p w:rsidR="00ED74C9" w:rsidRPr="002C5384" w:rsidRDefault="00ED74C9" w:rsidP="00851C6A">
            <w:pPr>
              <w:jc w:val="center"/>
              <w:rPr>
                <w:rFonts w:cs="Arial"/>
                <w:b/>
                <w:bCs/>
                <w:color w:val="000000"/>
              </w:rPr>
            </w:pPr>
          </w:p>
        </w:tc>
      </w:tr>
      <w:tr w:rsidR="00ED74C9" w:rsidRPr="00F4138E" w:rsidTr="00ED74C9">
        <w:trPr>
          <w:cantSplit/>
          <w:trHeight w:hRule="exact" w:val="807"/>
        </w:trPr>
        <w:tc>
          <w:tcPr>
            <w:tcW w:w="7977" w:type="dxa"/>
            <w:gridSpan w:val="2"/>
            <w:vMerge/>
            <w:tcBorders>
              <w:left w:val="double" w:sz="4" w:space="0" w:color="auto"/>
              <w:bottom w:val="single" w:sz="12" w:space="0" w:color="auto"/>
              <w:right w:val="double" w:sz="4" w:space="0" w:color="auto"/>
            </w:tcBorders>
            <w:shd w:val="clear" w:color="auto" w:fill="auto"/>
            <w:vAlign w:val="center"/>
          </w:tcPr>
          <w:p w:rsidR="00ED74C9" w:rsidRPr="00F4138E" w:rsidRDefault="00ED74C9" w:rsidP="00851C6A">
            <w:pPr>
              <w:ind w:left="12"/>
              <w:rPr>
                <w:rFonts w:cs="Arial"/>
                <w:b/>
              </w:rPr>
            </w:pPr>
          </w:p>
        </w:tc>
        <w:tc>
          <w:tcPr>
            <w:tcW w:w="7413" w:type="dxa"/>
            <w:tcBorders>
              <w:left w:val="double" w:sz="4" w:space="0" w:color="auto"/>
              <w:bottom w:val="single" w:sz="12" w:space="0" w:color="auto"/>
              <w:right w:val="double" w:sz="4" w:space="0" w:color="auto"/>
            </w:tcBorders>
            <w:shd w:val="clear" w:color="auto" w:fill="auto"/>
            <w:vAlign w:val="center"/>
          </w:tcPr>
          <w:p w:rsidR="00ED74C9" w:rsidRPr="00EF249E" w:rsidRDefault="00F415D5" w:rsidP="00851C6A">
            <w:pPr>
              <w:jc w:val="center"/>
              <w:rPr>
                <w:rFonts w:cs="Arial"/>
                <w:bCs/>
              </w:rPr>
            </w:pPr>
            <w:r>
              <w:rPr>
                <w:rFonts w:cs="Arial"/>
                <w:b/>
                <w:bCs/>
              </w:rPr>
              <w:t>13</w:t>
            </w:r>
            <w:r w:rsidR="00ED74C9" w:rsidRPr="00EF249E">
              <w:rPr>
                <w:rFonts w:cs="Arial"/>
                <w:b/>
                <w:bCs/>
              </w:rPr>
              <w:t xml:space="preserve"> lei</w:t>
            </w:r>
            <w:r w:rsidR="00ED74C9" w:rsidRPr="00EF249E">
              <w:rPr>
                <w:rFonts w:cs="Arial"/>
                <w:bCs/>
              </w:rPr>
              <w:t xml:space="preserve"> pentru</w:t>
            </w:r>
          </w:p>
          <w:p w:rsidR="00ED74C9" w:rsidRPr="00EF249E" w:rsidRDefault="00ED74C9" w:rsidP="00851C6A">
            <w:pPr>
              <w:jc w:val="center"/>
              <w:rPr>
                <w:rFonts w:cs="Arial"/>
                <w:bCs/>
              </w:rPr>
            </w:pPr>
            <w:r w:rsidRPr="00EF249E">
              <w:rPr>
                <w:rFonts w:cs="Arial"/>
                <w:bCs/>
              </w:rPr>
              <w:t>fiecare racord</w:t>
            </w:r>
          </w:p>
        </w:tc>
        <w:tc>
          <w:tcPr>
            <w:tcW w:w="241" w:type="dxa"/>
            <w:vMerge/>
            <w:tcBorders>
              <w:left w:val="double" w:sz="4" w:space="0" w:color="auto"/>
              <w:bottom w:val="single" w:sz="12" w:space="0" w:color="auto"/>
              <w:right w:val="double" w:sz="4" w:space="0" w:color="auto"/>
            </w:tcBorders>
            <w:shd w:val="clear" w:color="auto" w:fill="auto"/>
            <w:vAlign w:val="center"/>
          </w:tcPr>
          <w:p w:rsidR="00ED74C9" w:rsidRPr="00F4138E" w:rsidRDefault="00ED74C9" w:rsidP="00851C6A">
            <w:pPr>
              <w:jc w:val="center"/>
              <w:rPr>
                <w:rFonts w:cs="Arial"/>
                <w:b/>
              </w:rPr>
            </w:pPr>
          </w:p>
        </w:tc>
      </w:tr>
      <w:tr w:rsidR="00632676" w:rsidRPr="00F4138E" w:rsidTr="00851C6A">
        <w:trPr>
          <w:cantSplit/>
          <w:trHeight w:hRule="exact" w:val="187"/>
        </w:trPr>
        <w:tc>
          <w:tcPr>
            <w:tcW w:w="15631" w:type="dxa"/>
            <w:gridSpan w:val="4"/>
            <w:tcBorders>
              <w:left w:val="double" w:sz="4" w:space="0" w:color="auto"/>
              <w:bottom w:val="single" w:sz="4" w:space="0" w:color="auto"/>
              <w:right w:val="double" w:sz="4" w:space="0" w:color="auto"/>
            </w:tcBorders>
            <w:shd w:val="clear" w:color="auto" w:fill="D9D9D9"/>
            <w:vAlign w:val="center"/>
          </w:tcPr>
          <w:p w:rsidR="00632676" w:rsidRPr="00EF249E" w:rsidRDefault="00632676" w:rsidP="00851C6A">
            <w:pPr>
              <w:jc w:val="center"/>
              <w:rPr>
                <w:rFonts w:cs="Arial"/>
                <w:bCs/>
                <w:highlight w:val="yellow"/>
              </w:rPr>
            </w:pPr>
          </w:p>
        </w:tc>
      </w:tr>
      <w:tr w:rsidR="00ED74C9" w:rsidRPr="00F4138E" w:rsidTr="00FA58D0">
        <w:trPr>
          <w:cantSplit/>
          <w:trHeight w:val="891"/>
        </w:trPr>
        <w:tc>
          <w:tcPr>
            <w:tcW w:w="7977" w:type="dxa"/>
            <w:gridSpan w:val="2"/>
            <w:vMerge w:val="restart"/>
            <w:tcBorders>
              <w:left w:val="double" w:sz="4" w:space="0" w:color="auto"/>
              <w:right w:val="double" w:sz="4" w:space="0" w:color="auto"/>
            </w:tcBorders>
            <w:shd w:val="clear" w:color="auto" w:fill="FFFFFF"/>
            <w:vAlign w:val="center"/>
          </w:tcPr>
          <w:p w:rsidR="00ED74C9" w:rsidRPr="002C5384" w:rsidRDefault="00ED74C9" w:rsidP="00851C6A">
            <w:pPr>
              <w:ind w:left="12" w:right="34"/>
              <w:jc w:val="both"/>
              <w:rPr>
                <w:rFonts w:cs="Arial"/>
                <w:b/>
                <w:sz w:val="8"/>
              </w:rPr>
            </w:pPr>
          </w:p>
          <w:p w:rsidR="00ED74C9" w:rsidRPr="00FA58D0" w:rsidRDefault="00ED74C9" w:rsidP="00FA58D0">
            <w:pPr>
              <w:ind w:left="12" w:right="34"/>
              <w:jc w:val="both"/>
              <w:rPr>
                <w:rFonts w:cs="Arial"/>
                <w:b/>
              </w:rPr>
            </w:pPr>
            <w:r w:rsidRPr="00F4138E">
              <w:rPr>
                <w:rFonts w:cs="Arial"/>
                <w:b/>
              </w:rPr>
              <w:t>Taxa pentru avizarea certificatului de urbanism de către comisia de urbanism şi amenajarea teritoriului, de către primari sau de structurile de specialitate din cadrul consiliului judeţean</w:t>
            </w:r>
          </w:p>
          <w:p w:rsidR="00ED74C9" w:rsidRPr="00F4138E" w:rsidRDefault="00ED74C9" w:rsidP="00ED74C9">
            <w:pPr>
              <w:ind w:left="12"/>
              <w:jc w:val="both"/>
              <w:rPr>
                <w:rFonts w:cs="Arial"/>
              </w:rPr>
            </w:pPr>
            <w:r w:rsidRPr="00F4138E">
              <w:rPr>
                <w:rFonts w:cs="Arial"/>
                <w:b/>
                <w:shd w:val="clear" w:color="auto" w:fill="E6E6E6"/>
              </w:rPr>
              <w:t xml:space="preserve">Art. 474  alin (4) </w:t>
            </w:r>
          </w:p>
        </w:tc>
        <w:tc>
          <w:tcPr>
            <w:tcW w:w="7413" w:type="dxa"/>
            <w:tcBorders>
              <w:left w:val="double" w:sz="4" w:space="0" w:color="auto"/>
              <w:bottom w:val="single" w:sz="4" w:space="0" w:color="auto"/>
              <w:right w:val="double" w:sz="4" w:space="0" w:color="auto"/>
            </w:tcBorders>
            <w:shd w:val="clear" w:color="auto" w:fill="FFFFFF"/>
            <w:vAlign w:val="center"/>
          </w:tcPr>
          <w:p w:rsidR="00ED74C9" w:rsidRPr="00EF249E" w:rsidRDefault="00ED74C9" w:rsidP="00851C6A">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FFFFFF"/>
            <w:vAlign w:val="center"/>
          </w:tcPr>
          <w:p w:rsidR="00ED74C9" w:rsidRPr="002C5384" w:rsidRDefault="00ED74C9" w:rsidP="00851C6A">
            <w:pPr>
              <w:jc w:val="center"/>
              <w:rPr>
                <w:rFonts w:cs="Arial"/>
                <w:b/>
                <w:bCs/>
                <w:color w:val="000000"/>
              </w:rPr>
            </w:pPr>
          </w:p>
        </w:tc>
      </w:tr>
      <w:tr w:rsidR="00ED74C9" w:rsidRPr="00F4138E" w:rsidTr="00ED74C9">
        <w:trPr>
          <w:cantSplit/>
          <w:trHeight w:hRule="exact" w:val="637"/>
        </w:trPr>
        <w:tc>
          <w:tcPr>
            <w:tcW w:w="7977" w:type="dxa"/>
            <w:gridSpan w:val="2"/>
            <w:vMerge/>
            <w:tcBorders>
              <w:left w:val="double" w:sz="4" w:space="0" w:color="auto"/>
              <w:bottom w:val="single" w:sz="12" w:space="0" w:color="auto"/>
              <w:right w:val="double" w:sz="4" w:space="0" w:color="auto"/>
            </w:tcBorders>
            <w:shd w:val="clear" w:color="auto" w:fill="FFFFFF"/>
            <w:vAlign w:val="center"/>
          </w:tcPr>
          <w:p w:rsidR="00ED74C9" w:rsidRPr="00F4138E" w:rsidRDefault="00ED74C9" w:rsidP="00851C6A">
            <w:pPr>
              <w:ind w:left="12"/>
              <w:rPr>
                <w:rFonts w:cs="Arial"/>
                <w:b/>
              </w:rPr>
            </w:pPr>
          </w:p>
        </w:tc>
        <w:tc>
          <w:tcPr>
            <w:tcW w:w="7413" w:type="dxa"/>
            <w:tcBorders>
              <w:left w:val="double" w:sz="4" w:space="0" w:color="auto"/>
              <w:bottom w:val="single" w:sz="12" w:space="0" w:color="auto"/>
              <w:right w:val="double" w:sz="4" w:space="0" w:color="auto"/>
            </w:tcBorders>
            <w:shd w:val="clear" w:color="auto" w:fill="FFFFFF"/>
            <w:vAlign w:val="center"/>
          </w:tcPr>
          <w:p w:rsidR="00ED74C9" w:rsidRPr="00EF249E" w:rsidRDefault="00F415D5" w:rsidP="00851C6A">
            <w:pPr>
              <w:jc w:val="center"/>
              <w:rPr>
                <w:rFonts w:cs="Arial"/>
                <w:bCs/>
              </w:rPr>
            </w:pPr>
            <w:r>
              <w:rPr>
                <w:rFonts w:cs="Arial"/>
                <w:bCs/>
              </w:rPr>
              <w:t>17</w:t>
            </w:r>
            <w:r w:rsidR="00ED74C9" w:rsidRPr="00EF249E">
              <w:rPr>
                <w:rFonts w:cs="Arial"/>
                <w:bCs/>
              </w:rPr>
              <w:t xml:space="preserve"> lei</w:t>
            </w:r>
          </w:p>
        </w:tc>
        <w:tc>
          <w:tcPr>
            <w:tcW w:w="241" w:type="dxa"/>
            <w:vMerge/>
            <w:tcBorders>
              <w:left w:val="double" w:sz="4" w:space="0" w:color="auto"/>
              <w:bottom w:val="single" w:sz="12" w:space="0" w:color="auto"/>
              <w:right w:val="double" w:sz="4" w:space="0" w:color="auto"/>
            </w:tcBorders>
            <w:shd w:val="clear" w:color="auto" w:fill="FFFFFF"/>
            <w:vAlign w:val="center"/>
          </w:tcPr>
          <w:p w:rsidR="00ED74C9" w:rsidRPr="002C5384" w:rsidRDefault="00ED74C9" w:rsidP="00851C6A">
            <w:pPr>
              <w:jc w:val="center"/>
              <w:rPr>
                <w:rFonts w:cs="Arial"/>
                <w:b/>
              </w:rPr>
            </w:pPr>
          </w:p>
        </w:tc>
      </w:tr>
      <w:tr w:rsidR="00632676" w:rsidRPr="00F4138E" w:rsidTr="00851C6A">
        <w:trPr>
          <w:cantSplit/>
          <w:trHeight w:hRule="exact" w:val="144"/>
        </w:trPr>
        <w:tc>
          <w:tcPr>
            <w:tcW w:w="15631" w:type="dxa"/>
            <w:gridSpan w:val="4"/>
            <w:tcBorders>
              <w:left w:val="double" w:sz="4" w:space="0" w:color="auto"/>
              <w:bottom w:val="single" w:sz="4" w:space="0" w:color="auto"/>
              <w:right w:val="double" w:sz="4" w:space="0" w:color="auto"/>
            </w:tcBorders>
            <w:shd w:val="clear" w:color="auto" w:fill="D9D9D9"/>
            <w:vAlign w:val="center"/>
          </w:tcPr>
          <w:p w:rsidR="00632676" w:rsidRPr="00EF249E" w:rsidRDefault="00632676" w:rsidP="00851C6A">
            <w:pPr>
              <w:jc w:val="center"/>
              <w:rPr>
                <w:rFonts w:cs="Arial"/>
                <w:bCs/>
              </w:rPr>
            </w:pPr>
          </w:p>
        </w:tc>
      </w:tr>
      <w:tr w:rsidR="00ED74C9" w:rsidRPr="00F4138E" w:rsidTr="00ED74C9">
        <w:trPr>
          <w:cantSplit/>
          <w:trHeight w:val="754"/>
        </w:trPr>
        <w:tc>
          <w:tcPr>
            <w:tcW w:w="7977" w:type="dxa"/>
            <w:gridSpan w:val="2"/>
            <w:vMerge w:val="restart"/>
            <w:tcBorders>
              <w:left w:val="double" w:sz="4" w:space="0" w:color="auto"/>
              <w:right w:val="double" w:sz="4" w:space="0" w:color="auto"/>
            </w:tcBorders>
            <w:shd w:val="clear" w:color="auto" w:fill="FFFFFF"/>
            <w:vAlign w:val="center"/>
          </w:tcPr>
          <w:p w:rsidR="00ED74C9" w:rsidRPr="002C5384" w:rsidRDefault="00ED74C9" w:rsidP="00851C6A">
            <w:pPr>
              <w:ind w:left="12" w:right="-57"/>
              <w:jc w:val="both"/>
              <w:rPr>
                <w:rFonts w:cs="Arial"/>
                <w:b/>
                <w:sz w:val="2"/>
              </w:rPr>
            </w:pPr>
          </w:p>
          <w:p w:rsidR="00ED74C9" w:rsidRPr="00F4138E" w:rsidRDefault="00ED74C9" w:rsidP="00851C6A">
            <w:pPr>
              <w:ind w:left="12" w:right="-57"/>
              <w:jc w:val="both"/>
              <w:rPr>
                <w:rFonts w:cs="Arial"/>
                <w:b/>
              </w:rPr>
            </w:pPr>
            <w:r w:rsidRPr="00F4138E">
              <w:rPr>
                <w:rFonts w:cs="Arial"/>
                <w:b/>
              </w:rPr>
              <w:t>Taxa pentru eliberarea certificatului de nomenclatură stradală şi adresă</w:t>
            </w:r>
          </w:p>
          <w:p w:rsidR="00ED74C9" w:rsidRPr="002C5384" w:rsidRDefault="00ED74C9" w:rsidP="00851C6A">
            <w:pPr>
              <w:ind w:left="12" w:right="-57"/>
              <w:jc w:val="both"/>
              <w:rPr>
                <w:rFonts w:cs="Arial"/>
                <w:b/>
                <w:sz w:val="8"/>
              </w:rPr>
            </w:pPr>
          </w:p>
          <w:p w:rsidR="00ED74C9" w:rsidRPr="002C5384" w:rsidRDefault="00ED74C9" w:rsidP="00851C6A">
            <w:pPr>
              <w:ind w:left="12" w:right="-57"/>
              <w:jc w:val="both"/>
              <w:rPr>
                <w:rFonts w:cs="Arial"/>
                <w:b/>
                <w:sz w:val="28"/>
              </w:rPr>
            </w:pPr>
          </w:p>
          <w:p w:rsidR="00ED74C9" w:rsidRPr="00F4138E" w:rsidRDefault="00ED74C9" w:rsidP="00851C6A">
            <w:pPr>
              <w:ind w:left="12"/>
              <w:rPr>
                <w:rFonts w:cs="Arial"/>
              </w:rPr>
            </w:pPr>
            <w:r w:rsidRPr="00F4138E">
              <w:rPr>
                <w:rFonts w:cs="Arial"/>
                <w:b/>
                <w:shd w:val="clear" w:color="auto" w:fill="E6E6E6"/>
              </w:rPr>
              <w:t>Art. 474 alin. (16)</w:t>
            </w:r>
          </w:p>
        </w:tc>
        <w:tc>
          <w:tcPr>
            <w:tcW w:w="7413" w:type="dxa"/>
            <w:tcBorders>
              <w:left w:val="double" w:sz="4" w:space="0" w:color="auto"/>
              <w:bottom w:val="single" w:sz="4" w:space="0" w:color="auto"/>
              <w:right w:val="double" w:sz="4" w:space="0" w:color="auto"/>
            </w:tcBorders>
            <w:shd w:val="clear" w:color="auto" w:fill="FFFFFF"/>
            <w:vAlign w:val="center"/>
          </w:tcPr>
          <w:p w:rsidR="00ED74C9" w:rsidRPr="00EF249E" w:rsidRDefault="00ED74C9" w:rsidP="00851C6A">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FFFFFF"/>
            <w:vAlign w:val="center"/>
          </w:tcPr>
          <w:p w:rsidR="00ED74C9" w:rsidRPr="002C5384" w:rsidRDefault="00ED74C9" w:rsidP="00851C6A">
            <w:pPr>
              <w:jc w:val="center"/>
              <w:rPr>
                <w:rFonts w:cs="Arial"/>
                <w:b/>
                <w:bCs/>
                <w:color w:val="000000"/>
              </w:rPr>
            </w:pPr>
          </w:p>
        </w:tc>
      </w:tr>
      <w:tr w:rsidR="00ED74C9" w:rsidRPr="00F4138E" w:rsidTr="00ED74C9">
        <w:trPr>
          <w:cantSplit/>
          <w:trHeight w:hRule="exact" w:val="624"/>
        </w:trPr>
        <w:tc>
          <w:tcPr>
            <w:tcW w:w="7977" w:type="dxa"/>
            <w:gridSpan w:val="2"/>
            <w:vMerge/>
            <w:tcBorders>
              <w:left w:val="double" w:sz="4" w:space="0" w:color="auto"/>
              <w:bottom w:val="single" w:sz="12" w:space="0" w:color="auto"/>
              <w:right w:val="double" w:sz="4" w:space="0" w:color="auto"/>
            </w:tcBorders>
            <w:shd w:val="clear" w:color="auto" w:fill="FFFFFF"/>
            <w:vAlign w:val="center"/>
          </w:tcPr>
          <w:p w:rsidR="00ED74C9" w:rsidRPr="00F4138E" w:rsidRDefault="00ED74C9" w:rsidP="00851C6A">
            <w:pPr>
              <w:ind w:left="12"/>
              <w:rPr>
                <w:rFonts w:cs="Arial"/>
                <w:b/>
              </w:rPr>
            </w:pPr>
          </w:p>
        </w:tc>
        <w:tc>
          <w:tcPr>
            <w:tcW w:w="7413" w:type="dxa"/>
            <w:tcBorders>
              <w:left w:val="double" w:sz="4" w:space="0" w:color="auto"/>
              <w:bottom w:val="single" w:sz="12" w:space="0" w:color="auto"/>
              <w:right w:val="double" w:sz="4" w:space="0" w:color="auto"/>
            </w:tcBorders>
            <w:shd w:val="clear" w:color="auto" w:fill="FFFFFF"/>
            <w:vAlign w:val="center"/>
          </w:tcPr>
          <w:p w:rsidR="00ED74C9" w:rsidRPr="00EF249E" w:rsidRDefault="00F415D5" w:rsidP="00851C6A">
            <w:pPr>
              <w:jc w:val="center"/>
              <w:rPr>
                <w:rFonts w:cs="Arial"/>
                <w:bCs/>
              </w:rPr>
            </w:pPr>
            <w:r>
              <w:rPr>
                <w:rFonts w:cs="Arial"/>
                <w:bCs/>
              </w:rPr>
              <w:t>9</w:t>
            </w:r>
            <w:r w:rsidR="00ED74C9" w:rsidRPr="00EF249E">
              <w:rPr>
                <w:rFonts w:cs="Arial"/>
                <w:bCs/>
              </w:rPr>
              <w:t xml:space="preserve"> lei</w:t>
            </w:r>
          </w:p>
        </w:tc>
        <w:tc>
          <w:tcPr>
            <w:tcW w:w="241" w:type="dxa"/>
            <w:vMerge/>
            <w:tcBorders>
              <w:left w:val="double" w:sz="4" w:space="0" w:color="auto"/>
              <w:bottom w:val="single" w:sz="12" w:space="0" w:color="auto"/>
              <w:right w:val="double" w:sz="4" w:space="0" w:color="auto"/>
            </w:tcBorders>
            <w:shd w:val="clear" w:color="auto" w:fill="FFFFFF"/>
            <w:vAlign w:val="center"/>
          </w:tcPr>
          <w:p w:rsidR="00ED74C9" w:rsidRPr="002C5384" w:rsidRDefault="00ED74C9" w:rsidP="00851C6A">
            <w:pPr>
              <w:jc w:val="center"/>
              <w:rPr>
                <w:rFonts w:cs="Arial"/>
                <w:b/>
              </w:rPr>
            </w:pPr>
          </w:p>
        </w:tc>
      </w:tr>
      <w:tr w:rsidR="00632676" w:rsidRPr="00F4138E" w:rsidTr="00851C6A">
        <w:trPr>
          <w:cantSplit/>
          <w:trHeight w:hRule="exact" w:val="227"/>
        </w:trPr>
        <w:tc>
          <w:tcPr>
            <w:tcW w:w="15631" w:type="dxa"/>
            <w:gridSpan w:val="4"/>
            <w:tcBorders>
              <w:top w:val="single" w:sz="4" w:space="0" w:color="auto"/>
              <w:left w:val="double" w:sz="4" w:space="0" w:color="auto"/>
              <w:bottom w:val="nil"/>
              <w:right w:val="double" w:sz="4" w:space="0" w:color="auto"/>
            </w:tcBorders>
            <w:shd w:val="clear" w:color="auto" w:fill="CCCCCC"/>
            <w:vAlign w:val="center"/>
          </w:tcPr>
          <w:p w:rsidR="00632676" w:rsidRPr="00F4138E" w:rsidRDefault="00EC2149" w:rsidP="00851C6A">
            <w:pPr>
              <w:ind w:left="12" w:right="-57"/>
              <w:jc w:val="both"/>
              <w:rPr>
                <w:rFonts w:cs="Arial"/>
                <w:b/>
              </w:rPr>
            </w:pPr>
            <w:r>
              <w:rPr>
                <w:rFonts w:cs="Arial"/>
                <w:b/>
              </w:rPr>
              <w:lastRenderedPageBreak/>
              <w:t>0064</w:t>
            </w:r>
          </w:p>
        </w:tc>
      </w:tr>
      <w:tr w:rsidR="00FA58D0" w:rsidRPr="00F4138E" w:rsidTr="00FA58D0">
        <w:trPr>
          <w:cantSplit/>
          <w:trHeight w:hRule="exact" w:val="737"/>
        </w:trPr>
        <w:tc>
          <w:tcPr>
            <w:tcW w:w="7977" w:type="dxa"/>
            <w:gridSpan w:val="2"/>
            <w:vMerge w:val="restart"/>
            <w:tcBorders>
              <w:left w:val="double" w:sz="4" w:space="0" w:color="auto"/>
              <w:right w:val="double" w:sz="4" w:space="0" w:color="auto"/>
            </w:tcBorders>
          </w:tcPr>
          <w:p w:rsidR="00FA58D0" w:rsidRPr="00F4138E" w:rsidRDefault="00FA58D0" w:rsidP="00851C6A">
            <w:pPr>
              <w:ind w:left="12" w:right="-57"/>
              <w:rPr>
                <w:rFonts w:cs="Arial"/>
                <w:b/>
                <w:color w:val="000000"/>
                <w:sz w:val="10"/>
              </w:rPr>
            </w:pPr>
          </w:p>
          <w:p w:rsidR="00FA58D0" w:rsidRPr="00F4138E" w:rsidRDefault="00FA58D0" w:rsidP="00851C6A">
            <w:pPr>
              <w:ind w:left="12" w:right="-57"/>
              <w:rPr>
                <w:rFonts w:cs="Arial"/>
                <w:b/>
                <w:color w:val="000000"/>
              </w:rPr>
            </w:pPr>
            <w:r w:rsidRPr="00F4138E">
              <w:rPr>
                <w:rFonts w:cs="Arial"/>
                <w:b/>
                <w:color w:val="000000"/>
              </w:rPr>
              <w:t>Taxa  pentru eliberarea autorizaţiilor sanitare de funcţionare</w:t>
            </w:r>
          </w:p>
          <w:p w:rsidR="00FA58D0" w:rsidRPr="00F4138E" w:rsidRDefault="00FA58D0" w:rsidP="00851C6A">
            <w:pPr>
              <w:ind w:left="12" w:right="-57"/>
              <w:rPr>
                <w:rFonts w:cs="Arial"/>
                <w:b/>
                <w:color w:val="000000"/>
                <w:sz w:val="20"/>
              </w:rPr>
            </w:pPr>
          </w:p>
          <w:p w:rsidR="00FA58D0" w:rsidRPr="00F4138E" w:rsidRDefault="00FA58D0" w:rsidP="00851C6A">
            <w:pPr>
              <w:ind w:left="12" w:right="-57"/>
              <w:rPr>
                <w:rFonts w:cs="Arial"/>
                <w:b/>
                <w:color w:val="000000"/>
              </w:rPr>
            </w:pPr>
          </w:p>
          <w:p w:rsidR="00FA58D0" w:rsidRPr="00F4138E" w:rsidRDefault="00FA58D0" w:rsidP="00FA58D0">
            <w:pPr>
              <w:ind w:left="12"/>
              <w:rPr>
                <w:rFonts w:cs="Arial"/>
                <w:color w:val="000000"/>
              </w:rPr>
            </w:pPr>
            <w:r w:rsidRPr="00F4138E">
              <w:rPr>
                <w:rFonts w:cs="Arial"/>
                <w:b/>
                <w:color w:val="000000"/>
                <w:shd w:val="clear" w:color="auto" w:fill="E6E6E6"/>
              </w:rPr>
              <w:t xml:space="preserve">Art. 475 alin. (1) </w:t>
            </w:r>
          </w:p>
        </w:tc>
        <w:tc>
          <w:tcPr>
            <w:tcW w:w="7413" w:type="dxa"/>
            <w:tcBorders>
              <w:left w:val="double" w:sz="4" w:space="0" w:color="auto"/>
              <w:right w:val="double" w:sz="4" w:space="0" w:color="auto"/>
            </w:tcBorders>
            <w:vAlign w:val="center"/>
          </w:tcPr>
          <w:p w:rsidR="00FA58D0" w:rsidRPr="00EF249E" w:rsidRDefault="00FA58D0" w:rsidP="00851C6A">
            <w:pPr>
              <w:jc w:val="center"/>
              <w:rPr>
                <w:rFonts w:cs="Arial"/>
                <w:b/>
                <w:bCs/>
              </w:rPr>
            </w:pPr>
            <w:r w:rsidRPr="00EF249E">
              <w:rPr>
                <w:rFonts w:cs="Arial"/>
                <w:b/>
                <w:bCs/>
                <w:sz w:val="22"/>
              </w:rPr>
              <w:t>Niveluri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auto"/>
            <w:vAlign w:val="center"/>
          </w:tcPr>
          <w:p w:rsidR="00FA58D0" w:rsidRPr="002C5384" w:rsidRDefault="00FA58D0" w:rsidP="00851C6A">
            <w:pPr>
              <w:jc w:val="center"/>
              <w:rPr>
                <w:rFonts w:cs="Arial"/>
                <w:b/>
                <w:bCs/>
                <w:color w:val="000000"/>
              </w:rPr>
            </w:pPr>
          </w:p>
        </w:tc>
      </w:tr>
      <w:tr w:rsidR="00FA58D0" w:rsidRPr="00F4138E" w:rsidTr="00FA58D0">
        <w:trPr>
          <w:cantSplit/>
          <w:trHeight w:hRule="exact" w:val="735"/>
        </w:trPr>
        <w:tc>
          <w:tcPr>
            <w:tcW w:w="7977" w:type="dxa"/>
            <w:gridSpan w:val="2"/>
            <w:vMerge/>
            <w:tcBorders>
              <w:left w:val="double" w:sz="4" w:space="0" w:color="auto"/>
              <w:bottom w:val="single" w:sz="12" w:space="0" w:color="auto"/>
              <w:right w:val="double" w:sz="4" w:space="0" w:color="auto"/>
            </w:tcBorders>
            <w:vAlign w:val="center"/>
          </w:tcPr>
          <w:p w:rsidR="00FA58D0" w:rsidRPr="00F4138E" w:rsidRDefault="00FA58D0" w:rsidP="00851C6A">
            <w:pPr>
              <w:ind w:left="12"/>
              <w:rPr>
                <w:rFonts w:cs="Arial"/>
                <w:b/>
                <w:color w:val="000000"/>
              </w:rPr>
            </w:pPr>
          </w:p>
        </w:tc>
        <w:tc>
          <w:tcPr>
            <w:tcW w:w="7413" w:type="dxa"/>
            <w:tcBorders>
              <w:left w:val="double" w:sz="4" w:space="0" w:color="auto"/>
              <w:bottom w:val="single" w:sz="12" w:space="0" w:color="auto"/>
              <w:right w:val="double" w:sz="4" w:space="0" w:color="auto"/>
            </w:tcBorders>
            <w:vAlign w:val="center"/>
          </w:tcPr>
          <w:p w:rsidR="00FA58D0" w:rsidRPr="00EF249E" w:rsidRDefault="00F415D5" w:rsidP="00851C6A">
            <w:pPr>
              <w:jc w:val="center"/>
              <w:rPr>
                <w:rFonts w:cs="Arial"/>
                <w:bCs/>
              </w:rPr>
            </w:pPr>
            <w:r>
              <w:rPr>
                <w:rFonts w:cs="Arial"/>
                <w:bCs/>
              </w:rPr>
              <w:t>28</w:t>
            </w:r>
            <w:r w:rsidR="00FA58D0" w:rsidRPr="00EF249E">
              <w:rPr>
                <w:rFonts w:cs="Arial"/>
                <w:bCs/>
              </w:rPr>
              <w:t xml:space="preserve"> lei</w:t>
            </w:r>
          </w:p>
        </w:tc>
        <w:tc>
          <w:tcPr>
            <w:tcW w:w="241" w:type="dxa"/>
            <w:vMerge/>
            <w:tcBorders>
              <w:left w:val="double" w:sz="4" w:space="0" w:color="auto"/>
              <w:bottom w:val="single" w:sz="12" w:space="0" w:color="auto"/>
              <w:right w:val="double" w:sz="4" w:space="0" w:color="auto"/>
            </w:tcBorders>
            <w:shd w:val="clear" w:color="auto" w:fill="auto"/>
            <w:vAlign w:val="center"/>
          </w:tcPr>
          <w:p w:rsidR="00FA58D0" w:rsidRPr="00F4138E" w:rsidRDefault="00FA58D0" w:rsidP="00851C6A">
            <w:pPr>
              <w:jc w:val="center"/>
              <w:rPr>
                <w:rFonts w:cs="Arial"/>
                <w:color w:val="000000"/>
              </w:rPr>
            </w:pPr>
          </w:p>
        </w:tc>
      </w:tr>
      <w:tr w:rsidR="00632676" w:rsidRPr="00F4138E" w:rsidTr="00851C6A">
        <w:trPr>
          <w:cantSplit/>
          <w:trHeight w:hRule="exact" w:val="181"/>
        </w:trPr>
        <w:tc>
          <w:tcPr>
            <w:tcW w:w="15631" w:type="dxa"/>
            <w:gridSpan w:val="4"/>
            <w:tcBorders>
              <w:left w:val="double" w:sz="4" w:space="0" w:color="auto"/>
              <w:right w:val="double" w:sz="4" w:space="0" w:color="auto"/>
            </w:tcBorders>
            <w:shd w:val="clear" w:color="auto" w:fill="D9D9D9"/>
            <w:vAlign w:val="center"/>
          </w:tcPr>
          <w:p w:rsidR="00632676" w:rsidRPr="00EF249E" w:rsidRDefault="00632676" w:rsidP="00851C6A">
            <w:pPr>
              <w:jc w:val="center"/>
              <w:rPr>
                <w:rFonts w:cs="Arial"/>
              </w:rPr>
            </w:pPr>
          </w:p>
        </w:tc>
      </w:tr>
      <w:tr w:rsidR="00632676" w:rsidRPr="00F4138E" w:rsidTr="00851C6A">
        <w:trPr>
          <w:cantSplit/>
          <w:trHeight w:hRule="exact" w:val="805"/>
        </w:trPr>
        <w:tc>
          <w:tcPr>
            <w:tcW w:w="7977" w:type="dxa"/>
            <w:gridSpan w:val="2"/>
            <w:vMerge w:val="restart"/>
            <w:tcBorders>
              <w:top w:val="single" w:sz="4" w:space="0" w:color="auto"/>
              <w:left w:val="double" w:sz="4" w:space="0" w:color="auto"/>
              <w:bottom w:val="nil"/>
              <w:right w:val="double" w:sz="4" w:space="0" w:color="auto"/>
            </w:tcBorders>
            <w:shd w:val="clear" w:color="auto" w:fill="auto"/>
            <w:vAlign w:val="center"/>
          </w:tcPr>
          <w:p w:rsidR="00632676" w:rsidRPr="00F4138E" w:rsidRDefault="00311E28" w:rsidP="00851C6A">
            <w:pPr>
              <w:ind w:left="12" w:right="-57"/>
              <w:jc w:val="both"/>
              <w:rPr>
                <w:rFonts w:cs="Arial"/>
                <w:color w:val="000000"/>
              </w:rPr>
            </w:pPr>
            <w:r>
              <w:rPr>
                <w:rFonts w:cs="Arial"/>
                <w:b/>
                <w:color w:val="000000"/>
              </w:rPr>
              <w:t>Taxa pentru eliberare/avizare anuala autorizatie/aviz de functionare pentru activitati nonalimentare  (farmacii, pensiun</w:t>
            </w:r>
            <w:r w:rsidR="003A2A22">
              <w:rPr>
                <w:rFonts w:cs="Arial"/>
                <w:b/>
                <w:color w:val="000000"/>
              </w:rPr>
              <w:t>i, magazine comert cu produse non</w:t>
            </w:r>
            <w:r>
              <w:rPr>
                <w:rFonts w:cs="Arial"/>
                <w:b/>
                <w:color w:val="000000"/>
              </w:rPr>
              <w:t>alimentare)</w:t>
            </w:r>
          </w:p>
        </w:tc>
        <w:tc>
          <w:tcPr>
            <w:tcW w:w="7654" w:type="dxa"/>
            <w:gridSpan w:val="2"/>
            <w:tcBorders>
              <w:left w:val="double" w:sz="4" w:space="0" w:color="auto"/>
              <w:right w:val="double" w:sz="4" w:space="0" w:color="auto"/>
            </w:tcBorders>
            <w:vAlign w:val="center"/>
          </w:tcPr>
          <w:p w:rsidR="00632676" w:rsidRPr="00EF249E" w:rsidRDefault="00F415D5" w:rsidP="008052C8">
            <w:pPr>
              <w:jc w:val="center"/>
              <w:rPr>
                <w:rFonts w:cs="Arial"/>
                <w:b/>
                <w:bCs/>
              </w:rPr>
            </w:pPr>
            <w:r>
              <w:rPr>
                <w:rFonts w:cs="Arial"/>
                <w:b/>
                <w:bCs/>
              </w:rPr>
              <w:t>Niveluri 2025</w:t>
            </w:r>
          </w:p>
          <w:p w:rsidR="008052C8" w:rsidRPr="00EF249E" w:rsidRDefault="008052C8" w:rsidP="008052C8">
            <w:pPr>
              <w:jc w:val="center"/>
              <w:rPr>
                <w:rFonts w:cs="Arial"/>
                <w:b/>
                <w:bCs/>
              </w:rPr>
            </w:pPr>
          </w:p>
        </w:tc>
      </w:tr>
      <w:tr w:rsidR="00632676" w:rsidRPr="00F4138E" w:rsidTr="00851C6A">
        <w:trPr>
          <w:cantSplit/>
          <w:trHeight w:hRule="exact" w:val="657"/>
        </w:trPr>
        <w:tc>
          <w:tcPr>
            <w:tcW w:w="7977" w:type="dxa"/>
            <w:gridSpan w:val="2"/>
            <w:vMerge/>
            <w:tcBorders>
              <w:top w:val="nil"/>
              <w:left w:val="double" w:sz="4" w:space="0" w:color="auto"/>
              <w:bottom w:val="nil"/>
              <w:right w:val="double" w:sz="4" w:space="0" w:color="auto"/>
            </w:tcBorders>
            <w:shd w:val="clear" w:color="auto" w:fill="auto"/>
            <w:vAlign w:val="center"/>
          </w:tcPr>
          <w:p w:rsidR="00632676" w:rsidRPr="00F4138E" w:rsidRDefault="00632676" w:rsidP="00851C6A">
            <w:pPr>
              <w:ind w:left="12" w:right="-57"/>
              <w:jc w:val="both"/>
              <w:rPr>
                <w:rFonts w:cs="Arial"/>
                <w:b/>
                <w:color w:val="000000"/>
              </w:rPr>
            </w:pPr>
          </w:p>
        </w:tc>
        <w:tc>
          <w:tcPr>
            <w:tcW w:w="7654" w:type="dxa"/>
            <w:gridSpan w:val="2"/>
            <w:tcBorders>
              <w:left w:val="double" w:sz="4" w:space="0" w:color="auto"/>
              <w:bottom w:val="single" w:sz="4" w:space="0" w:color="auto"/>
              <w:right w:val="double" w:sz="4" w:space="0" w:color="auto"/>
            </w:tcBorders>
            <w:vAlign w:val="center"/>
          </w:tcPr>
          <w:p w:rsidR="00632676" w:rsidRPr="00EF249E" w:rsidRDefault="00F415D5" w:rsidP="00851C6A">
            <w:pPr>
              <w:jc w:val="center"/>
              <w:rPr>
                <w:rFonts w:cs="Arial"/>
                <w:bCs/>
                <w:highlight w:val="yellow"/>
                <w:vertAlign w:val="superscript"/>
              </w:rPr>
            </w:pPr>
            <w:r>
              <w:rPr>
                <w:rFonts w:cs="Arial"/>
                <w:bCs/>
              </w:rPr>
              <w:t>43</w:t>
            </w:r>
            <w:r w:rsidR="008052C8" w:rsidRPr="00EF249E">
              <w:rPr>
                <w:rFonts w:cs="Arial"/>
                <w:bCs/>
              </w:rPr>
              <w:t xml:space="preserve"> lei</w:t>
            </w:r>
            <w:r w:rsidR="00632676" w:rsidRPr="00EF249E">
              <w:rPr>
                <w:rFonts w:cs="Arial"/>
                <w:bCs/>
              </w:rPr>
              <w:t xml:space="preserve"> </w:t>
            </w:r>
          </w:p>
        </w:tc>
      </w:tr>
      <w:tr w:rsidR="00632676" w:rsidRPr="00F4138E" w:rsidTr="00851C6A">
        <w:trPr>
          <w:cantSplit/>
          <w:trHeight w:hRule="exact" w:val="144"/>
        </w:trPr>
        <w:tc>
          <w:tcPr>
            <w:tcW w:w="15631" w:type="dxa"/>
            <w:gridSpan w:val="4"/>
            <w:tcBorders>
              <w:left w:val="double" w:sz="4" w:space="0" w:color="auto"/>
              <w:right w:val="double" w:sz="4" w:space="0" w:color="auto"/>
            </w:tcBorders>
            <w:shd w:val="clear" w:color="auto" w:fill="D9D9D9"/>
            <w:vAlign w:val="center"/>
          </w:tcPr>
          <w:p w:rsidR="00632676" w:rsidRPr="00EF249E" w:rsidRDefault="00632676" w:rsidP="00851C6A">
            <w:pPr>
              <w:jc w:val="center"/>
              <w:rPr>
                <w:rFonts w:cs="Arial"/>
              </w:rPr>
            </w:pPr>
          </w:p>
        </w:tc>
      </w:tr>
      <w:tr w:rsidR="008052C8" w:rsidRPr="00F4138E" w:rsidTr="008052C8">
        <w:trPr>
          <w:cantSplit/>
          <w:trHeight w:hRule="exact" w:val="731"/>
        </w:trPr>
        <w:tc>
          <w:tcPr>
            <w:tcW w:w="7977" w:type="dxa"/>
            <w:gridSpan w:val="2"/>
            <w:vMerge w:val="restart"/>
            <w:tcBorders>
              <w:left w:val="double" w:sz="4" w:space="0" w:color="auto"/>
              <w:right w:val="double" w:sz="4" w:space="0" w:color="auto"/>
            </w:tcBorders>
            <w:shd w:val="clear" w:color="auto" w:fill="auto"/>
            <w:vAlign w:val="center"/>
          </w:tcPr>
          <w:p w:rsidR="008052C8" w:rsidRPr="00646E4C" w:rsidRDefault="008052C8" w:rsidP="00851C6A">
            <w:pPr>
              <w:ind w:left="12" w:right="-57"/>
              <w:jc w:val="both"/>
              <w:rPr>
                <w:rFonts w:cs="Arial"/>
                <w:b/>
                <w:color w:val="000000"/>
                <w:sz w:val="8"/>
              </w:rPr>
            </w:pPr>
          </w:p>
          <w:p w:rsidR="008052C8" w:rsidRPr="00F4138E" w:rsidRDefault="008052C8" w:rsidP="00851C6A">
            <w:pPr>
              <w:ind w:left="12" w:right="-57"/>
              <w:jc w:val="both"/>
              <w:rPr>
                <w:rFonts w:cs="Arial"/>
                <w:b/>
                <w:color w:val="000000"/>
              </w:rPr>
            </w:pPr>
            <w:r w:rsidRPr="00F4138E">
              <w:rPr>
                <w:rFonts w:cs="Arial"/>
                <w:b/>
                <w:color w:val="000000"/>
              </w:rPr>
              <w:t>Taxa pentru eliberarea atestatului de producător/viza trimestriala *)</w:t>
            </w:r>
          </w:p>
          <w:p w:rsidR="008052C8" w:rsidRDefault="008052C8" w:rsidP="008052C8">
            <w:pPr>
              <w:ind w:right="34"/>
              <w:jc w:val="both"/>
              <w:rPr>
                <w:rFonts w:cs="Arial"/>
                <w:b/>
                <w:color w:val="000000"/>
                <w:sz w:val="16"/>
              </w:rPr>
            </w:pPr>
          </w:p>
          <w:p w:rsidR="008052C8" w:rsidRDefault="008052C8" w:rsidP="008052C8">
            <w:pPr>
              <w:ind w:right="34"/>
              <w:jc w:val="both"/>
              <w:rPr>
                <w:rFonts w:cs="Arial"/>
                <w:b/>
                <w:color w:val="000000"/>
                <w:sz w:val="18"/>
              </w:rPr>
            </w:pPr>
          </w:p>
          <w:p w:rsidR="008052C8" w:rsidRDefault="008052C8" w:rsidP="008052C8">
            <w:pPr>
              <w:ind w:right="34"/>
              <w:jc w:val="both"/>
              <w:rPr>
                <w:rFonts w:cs="Arial"/>
                <w:b/>
                <w:color w:val="000000"/>
                <w:sz w:val="18"/>
              </w:rPr>
            </w:pPr>
          </w:p>
          <w:p w:rsidR="008052C8" w:rsidRPr="00F05FCC" w:rsidRDefault="008052C8" w:rsidP="008363F4">
            <w:pPr>
              <w:numPr>
                <w:ilvl w:val="0"/>
                <w:numId w:val="37"/>
              </w:numPr>
              <w:suppressAutoHyphens/>
              <w:spacing w:line="360" w:lineRule="auto"/>
              <w:rPr>
                <w:rFonts w:ascii="Times New Roman" w:hAnsi="Times New Roman"/>
              </w:rPr>
            </w:pPr>
            <w:r w:rsidRPr="00F05FCC">
              <w:rPr>
                <w:rFonts w:ascii="Times New Roman" w:hAnsi="Times New Roman"/>
                <w:bCs/>
              </w:rPr>
              <w:t xml:space="preserve">Taxa pentru eliberarea atestatului de producător  </w:t>
            </w:r>
          </w:p>
          <w:p w:rsidR="008052C8" w:rsidRPr="00F05FCC" w:rsidRDefault="008052C8" w:rsidP="008363F4">
            <w:pPr>
              <w:numPr>
                <w:ilvl w:val="0"/>
                <w:numId w:val="37"/>
              </w:numPr>
              <w:suppressAutoHyphens/>
              <w:spacing w:line="360" w:lineRule="auto"/>
              <w:rPr>
                <w:rFonts w:ascii="Times New Roman" w:hAnsi="Times New Roman"/>
              </w:rPr>
            </w:pPr>
            <w:r w:rsidRPr="00F05FCC">
              <w:rPr>
                <w:rFonts w:ascii="Times New Roman" w:hAnsi="Times New Roman"/>
                <w:bCs/>
              </w:rPr>
              <w:t xml:space="preserve">Taxa pentru eliberarea carnetului de comercializare a produselor din sectorul agricol </w:t>
            </w:r>
          </w:p>
          <w:p w:rsidR="008052C8" w:rsidRPr="00F05FCC" w:rsidRDefault="008052C8" w:rsidP="008363F4">
            <w:pPr>
              <w:numPr>
                <w:ilvl w:val="0"/>
                <w:numId w:val="37"/>
              </w:numPr>
              <w:suppressAutoHyphens/>
              <w:spacing w:line="360" w:lineRule="auto"/>
              <w:rPr>
                <w:rFonts w:ascii="Times New Roman" w:hAnsi="Times New Roman"/>
              </w:rPr>
            </w:pPr>
            <w:r w:rsidRPr="00F05FCC">
              <w:rPr>
                <w:rFonts w:ascii="Times New Roman" w:hAnsi="Times New Roman"/>
                <w:bCs/>
              </w:rPr>
              <w:t>Taxa pentru viza semestrială a atestatului de producător</w:t>
            </w:r>
          </w:p>
          <w:p w:rsidR="008052C8" w:rsidRPr="008052C8" w:rsidRDefault="008052C8" w:rsidP="008052C8">
            <w:pPr>
              <w:pStyle w:val="ListParagraph"/>
              <w:ind w:right="34"/>
              <w:jc w:val="both"/>
              <w:rPr>
                <w:rFonts w:cs="Arial"/>
                <w:b/>
                <w:color w:val="000000"/>
                <w:sz w:val="18"/>
              </w:rPr>
            </w:pPr>
          </w:p>
          <w:p w:rsidR="008052C8" w:rsidRPr="00F4138E" w:rsidRDefault="008052C8" w:rsidP="00851C6A">
            <w:pPr>
              <w:ind w:left="12" w:right="34"/>
              <w:jc w:val="both"/>
              <w:rPr>
                <w:rFonts w:cs="Arial"/>
                <w:b/>
                <w:color w:val="000000"/>
              </w:rPr>
            </w:pPr>
            <w:r w:rsidRPr="00F4138E">
              <w:rPr>
                <w:rFonts w:cs="Arial"/>
                <w:b/>
                <w:color w:val="000000"/>
                <w:shd w:val="clear" w:color="auto" w:fill="E6E6E6"/>
              </w:rPr>
              <w:t xml:space="preserve">Art. 475 alin. (2) </w:t>
            </w:r>
            <w:r w:rsidRPr="00F4138E">
              <w:rPr>
                <w:rFonts w:cs="Arial"/>
                <w:color w:val="000000"/>
              </w:rPr>
              <w:t xml:space="preserve"> </w:t>
            </w:r>
          </w:p>
          <w:p w:rsidR="008052C8" w:rsidRPr="00F4138E" w:rsidRDefault="008052C8" w:rsidP="00851C6A">
            <w:pPr>
              <w:ind w:left="12" w:right="34"/>
              <w:jc w:val="both"/>
              <w:rPr>
                <w:rFonts w:cs="Arial"/>
                <w:b/>
                <w:color w:val="000000"/>
              </w:rPr>
            </w:pPr>
          </w:p>
          <w:p w:rsidR="008052C8" w:rsidRPr="00F4138E" w:rsidRDefault="008052C8" w:rsidP="00851C6A">
            <w:pPr>
              <w:ind w:left="12" w:right="-57"/>
              <w:jc w:val="both"/>
              <w:rPr>
                <w:rFonts w:cs="Arial"/>
                <w:color w:val="000000"/>
              </w:rPr>
            </w:pPr>
          </w:p>
          <w:p w:rsidR="008052C8" w:rsidRPr="00F4138E" w:rsidRDefault="008052C8" w:rsidP="008052C8">
            <w:pPr>
              <w:ind w:left="12" w:right="-57"/>
              <w:jc w:val="both"/>
              <w:rPr>
                <w:rFonts w:cs="Arial"/>
                <w:color w:val="000000"/>
              </w:rPr>
            </w:pPr>
          </w:p>
        </w:tc>
        <w:tc>
          <w:tcPr>
            <w:tcW w:w="7413" w:type="dxa"/>
            <w:tcBorders>
              <w:left w:val="double" w:sz="4" w:space="0" w:color="auto"/>
              <w:right w:val="double" w:sz="4" w:space="0" w:color="auto"/>
            </w:tcBorders>
            <w:vAlign w:val="center"/>
          </w:tcPr>
          <w:p w:rsidR="008052C8" w:rsidRPr="00EF249E" w:rsidRDefault="008052C8" w:rsidP="00851C6A">
            <w:pPr>
              <w:jc w:val="center"/>
              <w:rPr>
                <w:rFonts w:cs="Arial"/>
                <w:b/>
                <w:bCs/>
              </w:rPr>
            </w:pPr>
            <w:r w:rsidRPr="00EF249E">
              <w:rPr>
                <w:rFonts w:cs="Arial"/>
                <w:b/>
                <w:bCs/>
                <w:sz w:val="22"/>
              </w:rPr>
              <w:t>Taxa emitere/vizare practicată în 20</w:t>
            </w:r>
            <w:r w:rsidR="00F05FCC" w:rsidRPr="00EF249E">
              <w:rPr>
                <w:rFonts w:cs="Arial"/>
                <w:b/>
                <w:bCs/>
                <w:sz w:val="22"/>
              </w:rPr>
              <w:t>2</w:t>
            </w:r>
            <w:r w:rsidR="00F415D5">
              <w:rPr>
                <w:rFonts w:cs="Arial"/>
                <w:b/>
                <w:bCs/>
                <w:sz w:val="22"/>
              </w:rPr>
              <w:t>5</w:t>
            </w:r>
          </w:p>
        </w:tc>
        <w:tc>
          <w:tcPr>
            <w:tcW w:w="241" w:type="dxa"/>
            <w:vMerge w:val="restart"/>
            <w:tcBorders>
              <w:left w:val="double" w:sz="4" w:space="0" w:color="auto"/>
              <w:right w:val="double" w:sz="4" w:space="0" w:color="auto"/>
            </w:tcBorders>
            <w:shd w:val="clear" w:color="auto" w:fill="auto"/>
            <w:vAlign w:val="center"/>
          </w:tcPr>
          <w:p w:rsidR="008052C8" w:rsidRPr="002C5384" w:rsidRDefault="008052C8" w:rsidP="00851C6A">
            <w:pPr>
              <w:jc w:val="center"/>
              <w:rPr>
                <w:rFonts w:cs="Arial"/>
                <w:b/>
                <w:bCs/>
                <w:color w:val="000000"/>
              </w:rPr>
            </w:pPr>
          </w:p>
        </w:tc>
      </w:tr>
      <w:tr w:rsidR="008052C8" w:rsidRPr="00F4138E" w:rsidTr="008052C8">
        <w:trPr>
          <w:cantSplit/>
          <w:trHeight w:hRule="exact" w:val="2063"/>
        </w:trPr>
        <w:tc>
          <w:tcPr>
            <w:tcW w:w="7977" w:type="dxa"/>
            <w:gridSpan w:val="2"/>
            <w:vMerge/>
            <w:tcBorders>
              <w:left w:val="double" w:sz="4" w:space="0" w:color="auto"/>
              <w:bottom w:val="single" w:sz="12" w:space="0" w:color="auto"/>
              <w:right w:val="double" w:sz="4" w:space="0" w:color="auto"/>
            </w:tcBorders>
            <w:shd w:val="clear" w:color="auto" w:fill="auto"/>
            <w:vAlign w:val="center"/>
          </w:tcPr>
          <w:p w:rsidR="008052C8" w:rsidRPr="00F4138E" w:rsidRDefault="008052C8" w:rsidP="00851C6A">
            <w:pPr>
              <w:ind w:left="12" w:right="-57"/>
              <w:jc w:val="both"/>
              <w:rPr>
                <w:rFonts w:cs="Arial"/>
                <w:b/>
                <w:color w:val="000000"/>
              </w:rPr>
            </w:pPr>
          </w:p>
        </w:tc>
        <w:tc>
          <w:tcPr>
            <w:tcW w:w="7413" w:type="dxa"/>
            <w:tcBorders>
              <w:left w:val="double" w:sz="4" w:space="0" w:color="auto"/>
              <w:bottom w:val="single" w:sz="12" w:space="0" w:color="auto"/>
              <w:right w:val="double" w:sz="4" w:space="0" w:color="auto"/>
            </w:tcBorders>
            <w:vAlign w:val="center"/>
          </w:tcPr>
          <w:p w:rsidR="008052C8" w:rsidRPr="00EF249E" w:rsidRDefault="00344704" w:rsidP="00851C6A">
            <w:pPr>
              <w:jc w:val="center"/>
              <w:rPr>
                <w:rFonts w:cs="Arial"/>
                <w:bCs/>
              </w:rPr>
            </w:pPr>
            <w:r w:rsidRPr="00EF249E">
              <w:rPr>
                <w:rFonts w:cs="Arial"/>
                <w:bCs/>
              </w:rPr>
              <w:t>8</w:t>
            </w:r>
            <w:r w:rsidR="00F415D5">
              <w:rPr>
                <w:rFonts w:cs="Arial"/>
                <w:bCs/>
              </w:rPr>
              <w:t>9</w:t>
            </w:r>
            <w:r w:rsidR="008052C8" w:rsidRPr="00EF249E">
              <w:rPr>
                <w:rFonts w:cs="Arial"/>
                <w:bCs/>
              </w:rPr>
              <w:t xml:space="preserve"> lei</w:t>
            </w:r>
            <w:r w:rsidR="001E0B48" w:rsidRPr="00EF249E">
              <w:rPr>
                <w:rFonts w:cs="Arial"/>
                <w:bCs/>
              </w:rPr>
              <w:t xml:space="preserve">  </w:t>
            </w:r>
          </w:p>
          <w:p w:rsidR="008052C8" w:rsidRPr="00EF249E" w:rsidRDefault="00F415D5" w:rsidP="00851C6A">
            <w:pPr>
              <w:jc w:val="center"/>
              <w:rPr>
                <w:rFonts w:cs="Arial"/>
                <w:bCs/>
              </w:rPr>
            </w:pPr>
            <w:r>
              <w:rPr>
                <w:rFonts w:cs="Arial"/>
                <w:bCs/>
              </w:rPr>
              <w:t>22</w:t>
            </w:r>
            <w:r w:rsidR="008052C8" w:rsidRPr="00EF249E">
              <w:rPr>
                <w:rFonts w:cs="Arial"/>
                <w:bCs/>
              </w:rPr>
              <w:t xml:space="preserve"> lei</w:t>
            </w:r>
          </w:p>
          <w:p w:rsidR="008052C8" w:rsidRPr="00EF249E" w:rsidRDefault="008052C8" w:rsidP="00851C6A">
            <w:pPr>
              <w:jc w:val="center"/>
              <w:rPr>
                <w:rFonts w:cs="Arial"/>
                <w:bCs/>
              </w:rPr>
            </w:pPr>
          </w:p>
          <w:p w:rsidR="008052C8" w:rsidRPr="00EF249E" w:rsidRDefault="00F415D5" w:rsidP="00851C6A">
            <w:pPr>
              <w:jc w:val="center"/>
              <w:rPr>
                <w:rFonts w:cs="Arial"/>
                <w:bCs/>
              </w:rPr>
            </w:pPr>
            <w:r>
              <w:rPr>
                <w:rFonts w:cs="Arial"/>
                <w:bCs/>
              </w:rPr>
              <w:t>15</w:t>
            </w:r>
            <w:r w:rsidR="008052C8" w:rsidRPr="00EF249E">
              <w:rPr>
                <w:rFonts w:cs="Arial"/>
                <w:bCs/>
              </w:rPr>
              <w:t xml:space="preserve"> lei</w:t>
            </w:r>
          </w:p>
        </w:tc>
        <w:tc>
          <w:tcPr>
            <w:tcW w:w="241" w:type="dxa"/>
            <w:vMerge/>
            <w:tcBorders>
              <w:left w:val="double" w:sz="4" w:space="0" w:color="auto"/>
              <w:bottom w:val="single" w:sz="12" w:space="0" w:color="auto"/>
              <w:right w:val="double" w:sz="4" w:space="0" w:color="auto"/>
            </w:tcBorders>
            <w:shd w:val="clear" w:color="auto" w:fill="auto"/>
            <w:vAlign w:val="center"/>
          </w:tcPr>
          <w:p w:rsidR="008052C8" w:rsidRPr="00F4138E" w:rsidRDefault="008052C8" w:rsidP="00851C6A">
            <w:pPr>
              <w:jc w:val="center"/>
              <w:rPr>
                <w:rFonts w:cs="Arial"/>
                <w:color w:val="000000"/>
              </w:rPr>
            </w:pPr>
          </w:p>
        </w:tc>
      </w:tr>
      <w:tr w:rsidR="00632676" w:rsidRPr="00F4138E" w:rsidTr="00851C6A">
        <w:trPr>
          <w:cantSplit/>
          <w:trHeight w:hRule="exact" w:val="173"/>
        </w:trPr>
        <w:tc>
          <w:tcPr>
            <w:tcW w:w="15631" w:type="dxa"/>
            <w:gridSpan w:val="4"/>
            <w:tcBorders>
              <w:left w:val="double" w:sz="4" w:space="0" w:color="auto"/>
              <w:bottom w:val="single" w:sz="4" w:space="0" w:color="auto"/>
              <w:right w:val="double" w:sz="4" w:space="0" w:color="auto"/>
            </w:tcBorders>
            <w:shd w:val="clear" w:color="auto" w:fill="D9D9D9"/>
            <w:vAlign w:val="center"/>
          </w:tcPr>
          <w:p w:rsidR="00632676" w:rsidRPr="00F4138E" w:rsidRDefault="00632676" w:rsidP="00851C6A">
            <w:pPr>
              <w:jc w:val="center"/>
              <w:rPr>
                <w:rFonts w:cs="Arial"/>
                <w:color w:val="000000"/>
              </w:rPr>
            </w:pPr>
          </w:p>
          <w:p w:rsidR="00632676" w:rsidRPr="00F4138E" w:rsidRDefault="00632676" w:rsidP="00851C6A">
            <w:pPr>
              <w:jc w:val="center"/>
              <w:rPr>
                <w:rFonts w:cs="Arial"/>
                <w:color w:val="000000"/>
              </w:rPr>
            </w:pPr>
          </w:p>
          <w:p w:rsidR="00632676" w:rsidRPr="00F4138E" w:rsidRDefault="00632676" w:rsidP="00851C6A">
            <w:pPr>
              <w:jc w:val="center"/>
              <w:rPr>
                <w:rFonts w:cs="Arial"/>
                <w:color w:val="000000"/>
              </w:rPr>
            </w:pPr>
          </w:p>
        </w:tc>
      </w:tr>
      <w:tr w:rsidR="008052C8" w:rsidRPr="00F4138E" w:rsidTr="008052C8">
        <w:trPr>
          <w:cantSplit/>
          <w:trHeight w:hRule="exact" w:val="3593"/>
        </w:trPr>
        <w:tc>
          <w:tcPr>
            <w:tcW w:w="15390" w:type="dxa"/>
            <w:gridSpan w:val="3"/>
            <w:tcBorders>
              <w:left w:val="double" w:sz="4" w:space="0" w:color="auto"/>
              <w:bottom w:val="double" w:sz="4" w:space="0" w:color="auto"/>
              <w:right w:val="double" w:sz="4" w:space="0" w:color="auto"/>
            </w:tcBorders>
            <w:vAlign w:val="center"/>
          </w:tcPr>
          <w:p w:rsidR="008052C8" w:rsidRPr="00F05FCC" w:rsidRDefault="008052C8" w:rsidP="00F316AF">
            <w:pPr>
              <w:spacing w:line="360" w:lineRule="auto"/>
              <w:rPr>
                <w:rFonts w:ascii="Times New Roman" w:hAnsi="Times New Roman"/>
                <w:b/>
                <w:color w:val="000000"/>
              </w:rPr>
            </w:pPr>
            <w:r w:rsidRPr="00F05FCC">
              <w:rPr>
                <w:rFonts w:ascii="Times New Roman" w:hAnsi="Times New Roman"/>
              </w:rPr>
              <w:t xml:space="preserve">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bookmarkStart w:id="16" w:name="REF445"/>
            <w:bookmarkEnd w:id="16"/>
            <w:r w:rsidRPr="00F05FCC">
              <w:rPr>
                <w:rFonts w:ascii="Times New Roman" w:hAnsi="Times New Roman"/>
                <w:u w:val="single"/>
              </w:rPr>
              <w:t>Ordinul preşedintelui Institutului Naţional de Statistică nr. 337/2007</w:t>
            </w:r>
            <w:r w:rsidRPr="00F05FCC">
              <w:rPr>
                <w:rFonts w:ascii="Times New Roman" w:hAnsi="Times New Roman"/>
              </w:rPr>
              <w:t xml:space="preserve"> privind actualizarea Clasificării activităţilor din economia naţională - CAEN, datorează bugetului local al comunei, oraşului sau municipiului, după caz, în a cărui rază administrativ-teritorială se desfăşoară activitatea, o taxă pentru eliberarea/vizarea anuală a autorizaţiei privind desfăşurarea acestor activităţi, în funcţie de suprafaţa aferentă activităţilor respective, în sumă de:</w:t>
            </w:r>
            <w:r w:rsidRPr="00F05FCC">
              <w:rPr>
                <w:rFonts w:ascii="Times New Roman" w:hAnsi="Times New Roman"/>
              </w:rPr>
              <w:br/>
              <w:t>    </w:t>
            </w:r>
            <w:r w:rsidRPr="00D05702">
              <w:rPr>
                <w:rFonts w:ascii="Times New Roman" w:hAnsi="Times New Roman"/>
              </w:rPr>
              <w:t xml:space="preserve">a) </w:t>
            </w:r>
            <w:r w:rsidR="00F415D5">
              <w:rPr>
                <w:rFonts w:ascii="Times New Roman" w:hAnsi="Times New Roman"/>
              </w:rPr>
              <w:t>146</w:t>
            </w:r>
            <w:r w:rsidRPr="00D05702">
              <w:rPr>
                <w:rFonts w:ascii="Times New Roman" w:hAnsi="Times New Roman"/>
              </w:rPr>
              <w:t xml:space="preserve"> lei, pentru o suprafaţă de până la 500 mp, inclusiv;</w:t>
            </w:r>
            <w:r w:rsidRPr="00D05702">
              <w:rPr>
                <w:rFonts w:ascii="Times New Roman" w:hAnsi="Times New Roman"/>
              </w:rPr>
              <w:br/>
              <w:t xml:space="preserve">    b) </w:t>
            </w:r>
            <w:r w:rsidR="00F415D5">
              <w:rPr>
                <w:rFonts w:ascii="Times New Roman" w:hAnsi="Times New Roman"/>
              </w:rPr>
              <w:t>1450</w:t>
            </w:r>
            <w:r w:rsidRPr="00D05702">
              <w:rPr>
                <w:rFonts w:ascii="Times New Roman" w:hAnsi="Times New Roman"/>
              </w:rPr>
              <w:t xml:space="preserve"> lei</w:t>
            </w:r>
            <w:r w:rsidRPr="00F05FCC">
              <w:rPr>
                <w:rFonts w:ascii="Times New Roman" w:hAnsi="Times New Roman"/>
              </w:rPr>
              <w:t xml:space="preserve"> pentru o suprafaţă mai mare de 500 mp</w:t>
            </w:r>
          </w:p>
        </w:tc>
        <w:tc>
          <w:tcPr>
            <w:tcW w:w="241" w:type="dxa"/>
            <w:tcBorders>
              <w:top w:val="single" w:sz="4" w:space="0" w:color="auto"/>
              <w:left w:val="double" w:sz="4" w:space="0" w:color="auto"/>
              <w:bottom w:val="double" w:sz="4" w:space="0" w:color="auto"/>
              <w:right w:val="double" w:sz="4" w:space="0" w:color="auto"/>
            </w:tcBorders>
            <w:vAlign w:val="center"/>
          </w:tcPr>
          <w:p w:rsidR="008052C8" w:rsidRPr="00F4138E" w:rsidRDefault="008052C8" w:rsidP="00851C6A">
            <w:pPr>
              <w:jc w:val="center"/>
              <w:rPr>
                <w:rFonts w:cs="Arial"/>
              </w:rPr>
            </w:pPr>
          </w:p>
        </w:tc>
      </w:tr>
      <w:tr w:rsidR="00632676" w:rsidRPr="00F4138E" w:rsidTr="00C63E82">
        <w:trPr>
          <w:cantSplit/>
          <w:trHeight w:hRule="exact" w:val="10291"/>
        </w:trPr>
        <w:tc>
          <w:tcPr>
            <w:tcW w:w="15631" w:type="dxa"/>
            <w:gridSpan w:val="4"/>
            <w:tcBorders>
              <w:top w:val="double" w:sz="4" w:space="0" w:color="auto"/>
              <w:left w:val="double" w:sz="4" w:space="0" w:color="auto"/>
              <w:bottom w:val="double" w:sz="4" w:space="0" w:color="auto"/>
              <w:right w:val="double" w:sz="4" w:space="0" w:color="auto"/>
            </w:tcBorders>
            <w:vAlign w:val="center"/>
          </w:tcPr>
          <w:p w:rsidR="00C63E82" w:rsidRPr="00F05FCC" w:rsidRDefault="00C63E82" w:rsidP="00C63E82">
            <w:pPr>
              <w:spacing w:line="360" w:lineRule="auto"/>
              <w:rPr>
                <w:rFonts w:ascii="Times New Roman" w:hAnsi="Times New Roman"/>
              </w:rPr>
            </w:pPr>
            <w:r w:rsidRPr="00F05FCC">
              <w:rPr>
                <w:rFonts w:ascii="Times New Roman" w:hAnsi="Times New Roman"/>
              </w:rPr>
              <w:lastRenderedPageBreak/>
              <w:t>Autorizaţia privind desfăşurarea activităţii de alimentaţie publică, în cazul în care comerciantul îndeplineşte condiţiile prevăzute de lege, se emite de către primarul în a cărui rază de competenţă se află amplasată unitatea sau standul de comercializare.</w:t>
            </w:r>
          </w:p>
          <w:p w:rsidR="00632676" w:rsidRPr="00F4138E" w:rsidRDefault="00C63E82" w:rsidP="00F05FCC">
            <w:pPr>
              <w:spacing w:line="360" w:lineRule="auto"/>
              <w:rPr>
                <w:rFonts w:cs="Arial"/>
                <w:b/>
                <w:bCs/>
                <w:color w:val="000000"/>
                <w:lang w:val="da-DK"/>
              </w:rPr>
            </w:pPr>
            <w:r w:rsidRPr="00F05FCC">
              <w:rPr>
                <w:rFonts w:ascii="Times New Roman" w:hAnsi="Times New Roman"/>
              </w:rPr>
              <w:t xml:space="preserve">  Autorizaţia privind desfăşurarea activităţilor prevăzute la alin. (3), în cazul în care persoana îndeplineşte condiţiile prevăzute de lege, se emit de către primarul în a cărui rază de competenţă se află sediul sau punctul de lucru.</w:t>
            </w:r>
            <w:r w:rsidRPr="00F05FCC">
              <w:rPr>
                <w:rFonts w:ascii="Times New Roman" w:hAnsi="Times New Roman"/>
              </w:rPr>
              <w:br/>
            </w:r>
            <w:r>
              <w:t>    </w:t>
            </w:r>
            <w:r w:rsidRPr="00F05FCC">
              <w:rPr>
                <w:rFonts w:ascii="Times New Roman" w:hAnsi="Times New Roman"/>
                <w:b/>
              </w:rPr>
              <w:t>Scutiri (art.476)</w:t>
            </w:r>
            <w:r w:rsidRPr="00F05FCC">
              <w:rPr>
                <w:rFonts w:ascii="Times New Roman" w:hAnsi="Times New Roman"/>
              </w:rPr>
              <w:br/>
              <w:t>    (1) Sunt scutite de taxa pentru eliberarea certificatelor, avizelor şi autorizaţiilor următoarele:</w:t>
            </w:r>
            <w:r w:rsidRPr="00F05FCC">
              <w:rPr>
                <w:rFonts w:ascii="Times New Roman" w:hAnsi="Times New Roman"/>
              </w:rPr>
              <w:br/>
              <w:t>    a) certificatele, avizele şi autorizaţiile ai căror beneficiari sunt veterani de război, văduve de război sau văduve nerecăsătorite ale veteranilor de război;</w:t>
            </w:r>
            <w:r w:rsidRPr="00F05FCC">
              <w:rPr>
                <w:rFonts w:ascii="Times New Roman" w:hAnsi="Times New Roman"/>
              </w:rPr>
              <w:br/>
              <w:t xml:space="preserve">    b) certificatele, avizele şi autorizaţiile ai căror beneficiari sunt persoanele prevăzute la </w:t>
            </w:r>
            <w:bookmarkStart w:id="17" w:name="REF449"/>
            <w:bookmarkEnd w:id="17"/>
            <w:r w:rsidRPr="00F05FCC">
              <w:rPr>
                <w:rFonts w:ascii="Times New Roman" w:hAnsi="Times New Roman"/>
                <w:u w:val="single"/>
              </w:rPr>
              <w:t>art. 1 al Decretului-lege nr. 118/1990</w:t>
            </w:r>
            <w:r w:rsidRPr="00F05FCC">
              <w:rPr>
                <w:rFonts w:ascii="Times New Roman" w:hAnsi="Times New Roman"/>
              </w:rPr>
              <w:t xml:space="preserve">, republicat, cu modificările şi completările ulterioare, şi a persoanelor fizice prevăzute la </w:t>
            </w:r>
            <w:bookmarkStart w:id="18" w:name="REF450"/>
            <w:bookmarkEnd w:id="18"/>
            <w:r w:rsidRPr="00F05FCC">
              <w:rPr>
                <w:rFonts w:ascii="Times New Roman" w:hAnsi="Times New Roman"/>
                <w:u w:val="single"/>
              </w:rPr>
              <w:t>art. 1 din Ordonanţa Guvernului nr. 105/1999</w:t>
            </w:r>
            <w:r w:rsidRPr="00F05FCC">
              <w:rPr>
                <w:rFonts w:ascii="Times New Roman" w:hAnsi="Times New Roman"/>
              </w:rPr>
              <w:t xml:space="preserve">, aprobată cu modificări şi completări prin </w:t>
            </w:r>
            <w:bookmarkStart w:id="19" w:name="REF451"/>
            <w:bookmarkEnd w:id="19"/>
            <w:r w:rsidRPr="00F05FCC">
              <w:rPr>
                <w:rFonts w:ascii="Times New Roman" w:hAnsi="Times New Roman"/>
                <w:u w:val="single"/>
              </w:rPr>
              <w:t>Legea nr. 189/2000</w:t>
            </w:r>
            <w:r w:rsidRPr="00F05FCC">
              <w:rPr>
                <w:rFonts w:ascii="Times New Roman" w:hAnsi="Times New Roman"/>
              </w:rPr>
              <w:t>, cu modificările şi completările ulterioare;</w:t>
            </w:r>
            <w:r w:rsidRPr="00F05FCC">
              <w:rPr>
                <w:rFonts w:ascii="Times New Roman" w:hAnsi="Times New Roman"/>
              </w:rPr>
              <w:br/>
              <w:t>    c) certificatele de urbanism şi autorizaţiile de construire pentru lăcaşuri de cult sau construcţii-anexă;</w:t>
            </w:r>
            <w:r w:rsidRPr="00F05FCC">
              <w:rPr>
                <w:rFonts w:ascii="Times New Roman" w:hAnsi="Times New Roman"/>
              </w:rPr>
              <w:br/>
              <w:t>    d) certificatele de urbanism şi autorizaţiile de construire pentru dezvoltarea, modernizarea sau reabilitarea infrastructurilor din transporturi care aparţin domeniului public al statului;</w:t>
            </w:r>
            <w:r w:rsidRPr="00F05FCC">
              <w:rPr>
                <w:rFonts w:ascii="Times New Roman" w:hAnsi="Times New Roman"/>
              </w:rPr>
              <w:br/>
              <w:t>    e) certificatele de urbanism şi autorizaţiile de construire pentru lucrările de interes public naţional, judeţean sau local;</w:t>
            </w:r>
            <w:r w:rsidRPr="00F05FCC">
              <w:rPr>
                <w:rFonts w:ascii="Times New Roman" w:hAnsi="Times New Roman"/>
              </w:rPr>
              <w:br/>
              <w:t>    f) certificatele de urbanism şi autorizaţiile de construire, dacă beneficiarul construcţiei este o instituţie publică;</w:t>
            </w:r>
            <w:r w:rsidRPr="00F05FCC">
              <w:rPr>
                <w:rFonts w:ascii="Times New Roman" w:hAnsi="Times New Roman"/>
              </w:rPr>
              <w:br/>
              <w:t>    g) autorizaţiile de construire pentru autostrăzile şi căile ferate atribuite prin concesionare, conform legii;</w:t>
            </w:r>
            <w:r w:rsidRPr="00F05FCC">
              <w:rPr>
                <w:rFonts w:ascii="Times New Roman" w:hAnsi="Times New Roman"/>
              </w:rPr>
              <w:br/>
              <w:t>    h) certificatele de urbanism şi autorizaţiile de construire, dacă beneficiarul construcţiei este o instituţie sau o unitate care funcţionează sub coordonarea Ministerului Educaţiei şi Cercetării Ştiinţifice sau a Ministerului Tineretului şi Sportului;</w:t>
            </w:r>
            <w:r w:rsidRPr="00F05FCC">
              <w:rPr>
                <w:rFonts w:ascii="Times New Roman" w:hAnsi="Times New Roman"/>
              </w:rPr>
              <w:br/>
              <w:t>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r w:rsidRPr="00F05FCC">
              <w:rPr>
                <w:rFonts w:ascii="Times New Roman" w:hAnsi="Times New Roman"/>
              </w:rPr>
              <w:br/>
              <w:t>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F05FCC">
              <w:rPr>
                <w:rFonts w:ascii="Times New Roman" w:hAnsi="Times New Roman"/>
              </w:rPr>
              <w:br/>
            </w:r>
            <w:r>
              <w:t>    </w:t>
            </w:r>
            <w:r w:rsidRPr="00F05FCC">
              <w:rPr>
                <w:rFonts w:ascii="Times New Roman" w:hAnsi="Times New Roman"/>
              </w:rPr>
              <w:t>k) certificat de urbanism sau autorizaţie de construire, în cazul unei calamităţi naturale</w:t>
            </w:r>
            <w:r w:rsidR="00F05FCC" w:rsidRPr="00F05FCC">
              <w:rPr>
                <w:rFonts w:ascii="Times New Roman" w:hAnsi="Times New Roman"/>
              </w:rPr>
              <w:t>.</w:t>
            </w:r>
          </w:p>
        </w:tc>
      </w:tr>
      <w:tr w:rsidR="00C63E82" w:rsidRPr="00F4138E" w:rsidTr="00C63E82">
        <w:trPr>
          <w:cantSplit/>
          <w:trHeight w:hRule="exact" w:val="6691"/>
        </w:trPr>
        <w:tc>
          <w:tcPr>
            <w:tcW w:w="15631" w:type="dxa"/>
            <w:gridSpan w:val="4"/>
            <w:tcBorders>
              <w:top w:val="double" w:sz="4" w:space="0" w:color="auto"/>
              <w:left w:val="double" w:sz="4" w:space="0" w:color="auto"/>
              <w:bottom w:val="double" w:sz="4" w:space="0" w:color="auto"/>
              <w:right w:val="double" w:sz="4" w:space="0" w:color="auto"/>
            </w:tcBorders>
            <w:vAlign w:val="center"/>
          </w:tcPr>
          <w:p w:rsidR="00C63E82" w:rsidRDefault="00C63E82" w:rsidP="00C63E82">
            <w:pPr>
              <w:spacing w:line="360" w:lineRule="auto"/>
            </w:pPr>
            <w:r>
              <w:rPr>
                <w:b/>
              </w:rPr>
              <w:lastRenderedPageBreak/>
              <w:t>    </w:t>
            </w:r>
            <w:r w:rsidRPr="00342118">
              <w:rPr>
                <w:b/>
              </w:rPr>
              <w:t>(2) Nu se aplică la nivelul comunei Bughea de Sus.</w:t>
            </w:r>
          </w:p>
          <w:p w:rsidR="00C63E82" w:rsidRPr="00F05FCC" w:rsidRDefault="00C63E82" w:rsidP="00C63E82">
            <w:pPr>
              <w:spacing w:line="360" w:lineRule="auto"/>
              <w:rPr>
                <w:rFonts w:ascii="Times New Roman" w:hAnsi="Times New Roman"/>
              </w:rPr>
            </w:pPr>
            <w:r>
              <w:t xml:space="preserve">          </w:t>
            </w:r>
            <w:r w:rsidRPr="00F05FCC">
              <w:rPr>
                <w:rFonts w:ascii="Times New Roman" w:hAnsi="Times New Roman"/>
              </w:rPr>
              <w:t>Consiliile locale pot hotărî să acorde scutirea sau reducerea taxei pentru eliberarea certificatelor, avizelor şi autorizaţiilor pentru:</w:t>
            </w:r>
            <w:r w:rsidRPr="00F05FCC">
              <w:rPr>
                <w:rFonts w:ascii="Times New Roman" w:hAnsi="Times New Roman"/>
              </w:rPr>
              <w:br/>
              <w:t xml:space="preserve">    a) lucrări de întreţinere, reparare, conservare, consolidare, restaurare, punere în valoare a monumentelor istorice astfel cum sunt definite în </w:t>
            </w:r>
            <w:r w:rsidRPr="00F05FCC">
              <w:rPr>
                <w:rFonts w:ascii="Times New Roman" w:hAnsi="Times New Roman"/>
                <w:u w:val="single"/>
              </w:rPr>
              <w:t>Legea nr. 422/2001</w:t>
            </w:r>
            <w:r w:rsidRPr="00F05FCC">
              <w:rPr>
                <w:rFonts w:ascii="Times New Roman" w:hAnsi="Times New Roman"/>
              </w:rPr>
              <w:t xml:space="preserve"> privind protejarea monumentelor istorice, republicată, cu modificările ulterioare, datorate de proprietarii persoane fizice care realizează, integral sau parţial, aceste lucrări pe cheltuială proprie;</w:t>
            </w:r>
            <w:r w:rsidRPr="00F05FCC">
              <w:rPr>
                <w:rFonts w:ascii="Times New Roman" w:hAnsi="Times New Roman"/>
              </w:rPr>
              <w:br/>
              <w:t xml:space="preserve">    b) lucrări destinate păstrării integrităţii fizice şi a cadrului construit sau natural al monumentelor istorice definite în </w:t>
            </w:r>
            <w:r w:rsidRPr="00F05FCC">
              <w:rPr>
                <w:rFonts w:ascii="Times New Roman" w:hAnsi="Times New Roman"/>
                <w:u w:val="single"/>
              </w:rPr>
              <w:t>Legea nr. 422/2001</w:t>
            </w:r>
            <w:r w:rsidRPr="00F05FCC">
              <w:rPr>
                <w:rFonts w:ascii="Times New Roman" w:hAnsi="Times New Roman"/>
              </w:rPr>
              <w:t>, republicată, cu modificările ulterioare, finanţate de proprietarii imobilelor din zona de protecţie a monumentelor istorice, în concordanţă cu reglementările cuprinse în documentaţiile de urbanism întocmite potrivit legii;</w:t>
            </w:r>
            <w:r w:rsidRPr="00F05FCC">
              <w:rPr>
                <w:rFonts w:ascii="Times New Roman" w:hAnsi="Times New Roman"/>
              </w:rPr>
              <w:br/>
              <w:t xml:space="preserve">    c) lucrări executate în condiţiile </w:t>
            </w:r>
            <w:r w:rsidRPr="00F05FCC">
              <w:rPr>
                <w:rFonts w:ascii="Times New Roman" w:hAnsi="Times New Roman"/>
                <w:u w:val="single"/>
              </w:rPr>
              <w:t>Ordonanţei Guvernului nr. 20/1994</w:t>
            </w:r>
            <w:r w:rsidRPr="00F05FCC">
              <w:rPr>
                <w:rFonts w:ascii="Times New Roman" w:hAnsi="Times New Roman"/>
              </w:rPr>
              <w:t xml:space="preserve"> privind măsuri pentru reducerea riscului seismic al construcţiilor existente, republicată, cu modificările şi completările ulterioare;</w:t>
            </w:r>
            <w:r w:rsidRPr="00F05FCC">
              <w:rPr>
                <w:rFonts w:ascii="Times New Roman" w:hAnsi="Times New Roman"/>
              </w:rPr>
              <w:br/>
              <w:t xml:space="preserve">    d) lucrări executate în zone de regenerare urbană, delimitate în condiţiile </w:t>
            </w:r>
            <w:r w:rsidRPr="00F05FCC">
              <w:rPr>
                <w:rFonts w:ascii="Times New Roman" w:hAnsi="Times New Roman"/>
                <w:u w:val="single"/>
              </w:rPr>
              <w:t>Legii nr. 350/2001</w:t>
            </w:r>
            <w:r w:rsidRPr="00F05FCC">
              <w:rPr>
                <w:rFonts w:ascii="Times New Roman" w:hAnsi="Times New Roman"/>
              </w:rPr>
              <w:t xml:space="preserve"> privind amenajarea teritoriului şi urbanismul, cu modificările şi completările ulterioare, lucrări în care se desfăşoară operaţiuni de regenerare urbană coordonate de administraţia locală, în perioada derulării operaţiunilor respective.</w:t>
            </w:r>
          </w:p>
          <w:p w:rsidR="00C63E82" w:rsidRDefault="00C63E82" w:rsidP="00C63E82">
            <w:pPr>
              <w:spacing w:line="360" w:lineRule="auto"/>
            </w:pPr>
          </w:p>
        </w:tc>
      </w:tr>
    </w:tbl>
    <w:p w:rsidR="00632676" w:rsidRDefault="00632676"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Default="00C63E82" w:rsidP="00632676">
      <w:pPr>
        <w:ind w:right="29"/>
        <w:jc w:val="both"/>
        <w:rPr>
          <w:rFonts w:cs="Arial"/>
          <w:bCs/>
          <w:iCs/>
        </w:rPr>
      </w:pPr>
    </w:p>
    <w:p w:rsidR="00C63E82" w:rsidRPr="00F4138E" w:rsidRDefault="00C63E82" w:rsidP="00632676">
      <w:pPr>
        <w:ind w:right="29"/>
        <w:jc w:val="both"/>
        <w:rPr>
          <w:rFonts w:cs="Arial"/>
          <w:bCs/>
          <w:iCs/>
        </w:rPr>
      </w:pPr>
      <w:r>
        <w:rPr>
          <w:rFonts w:cs="Arial"/>
          <w:bCs/>
          <w:iCs/>
        </w:rPr>
        <w:t xml:space="preserve"> </w:t>
      </w:r>
    </w:p>
    <w:p w:rsidR="00632676" w:rsidRPr="00F4138E" w:rsidRDefault="00632676" w:rsidP="00632676">
      <w:pPr>
        <w:ind w:left="-600" w:right="29"/>
        <w:jc w:val="both"/>
        <w:rPr>
          <w:rFonts w:cs="Arial"/>
          <w:bCs/>
          <w:iCs/>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8844"/>
        <w:gridCol w:w="270"/>
        <w:gridCol w:w="241"/>
      </w:tblGrid>
      <w:tr w:rsidR="00632676" w:rsidRPr="00F4138E" w:rsidTr="00851C6A">
        <w:trPr>
          <w:cantSplit/>
          <w:trHeight w:hRule="exact" w:val="624"/>
        </w:trPr>
        <w:tc>
          <w:tcPr>
            <w:tcW w:w="15631" w:type="dxa"/>
            <w:gridSpan w:val="5"/>
            <w:tcBorders>
              <w:top w:val="double" w:sz="4" w:space="0" w:color="auto"/>
              <w:left w:val="double" w:sz="4" w:space="0" w:color="auto"/>
              <w:bottom w:val="double" w:sz="4" w:space="0" w:color="auto"/>
              <w:right w:val="double" w:sz="4" w:space="0" w:color="auto"/>
            </w:tcBorders>
            <w:shd w:val="clear" w:color="auto" w:fill="ABABAB"/>
            <w:vAlign w:val="center"/>
          </w:tcPr>
          <w:p w:rsidR="00632676" w:rsidRPr="00F4138E" w:rsidRDefault="00632676" w:rsidP="00851C6A">
            <w:pPr>
              <w:pStyle w:val="Heading7"/>
              <w:rPr>
                <w:rFonts w:cs="Arial"/>
              </w:rPr>
            </w:pPr>
            <w:r w:rsidRPr="00F4138E">
              <w:rPr>
                <w:rFonts w:cs="Arial"/>
                <w:bCs/>
                <w:iCs/>
              </w:rPr>
              <w:lastRenderedPageBreak/>
              <w:br w:type="page"/>
            </w:r>
            <w:r w:rsidRPr="00F4138E">
              <w:rPr>
                <w:rFonts w:cs="Arial"/>
              </w:rPr>
              <w:t>CAPITOLUL VI – TAXA PENTRU FOLOSIREA MIJLOACELOR DE RECLAMĂ ŞI PUBLICITATE</w:t>
            </w:r>
          </w:p>
        </w:tc>
      </w:tr>
      <w:tr w:rsidR="00634380" w:rsidRPr="00F4138E" w:rsidTr="00634380">
        <w:trPr>
          <w:cantSplit/>
          <w:trHeight w:hRule="exact" w:val="851"/>
        </w:trPr>
        <w:tc>
          <w:tcPr>
            <w:tcW w:w="5567" w:type="dxa"/>
            <w:vMerge w:val="restart"/>
            <w:tcBorders>
              <w:top w:val="double" w:sz="4" w:space="0" w:color="auto"/>
              <w:left w:val="double" w:sz="4" w:space="0" w:color="auto"/>
              <w:right w:val="double" w:sz="4" w:space="0" w:color="auto"/>
            </w:tcBorders>
            <w:shd w:val="clear" w:color="auto" w:fill="auto"/>
            <w:vAlign w:val="center"/>
          </w:tcPr>
          <w:p w:rsidR="00634380" w:rsidRPr="00F4138E" w:rsidRDefault="00634380" w:rsidP="00851C6A">
            <w:pPr>
              <w:ind w:left="-57" w:right="-57"/>
              <w:jc w:val="both"/>
              <w:rPr>
                <w:rFonts w:cs="Arial"/>
                <w:b/>
              </w:rPr>
            </w:pPr>
            <w:r w:rsidRPr="00F4138E">
              <w:rPr>
                <w:rFonts w:cs="Arial"/>
                <w:b/>
              </w:rPr>
              <w:t>Taxa pentru afişaj în scop de reclamă şi publicitate</w:t>
            </w:r>
          </w:p>
          <w:p w:rsidR="00634380" w:rsidRPr="00F4138E" w:rsidRDefault="00634380" w:rsidP="00851C6A">
            <w:pPr>
              <w:ind w:left="-57" w:right="-57"/>
              <w:jc w:val="both"/>
              <w:rPr>
                <w:rFonts w:cs="Arial"/>
                <w:b/>
                <w:sz w:val="10"/>
                <w:szCs w:val="10"/>
              </w:rPr>
            </w:pPr>
          </w:p>
          <w:p w:rsidR="00634380" w:rsidRPr="00F4138E" w:rsidRDefault="00634380" w:rsidP="00851C6A">
            <w:pPr>
              <w:ind w:left="-57" w:right="-57"/>
              <w:jc w:val="both"/>
              <w:rPr>
                <w:rFonts w:cs="Arial"/>
                <w:b/>
              </w:rPr>
            </w:pPr>
          </w:p>
          <w:p w:rsidR="00634380" w:rsidRPr="00F4138E" w:rsidRDefault="00634380" w:rsidP="00851C6A">
            <w:pPr>
              <w:ind w:left="-57" w:right="-57"/>
              <w:jc w:val="both"/>
              <w:rPr>
                <w:rFonts w:cs="Arial"/>
                <w:b/>
              </w:rPr>
            </w:pPr>
            <w:r w:rsidRPr="00F4138E">
              <w:rPr>
                <w:rFonts w:cs="Arial"/>
                <w:b/>
                <w:shd w:val="clear" w:color="auto" w:fill="E6E6E6"/>
              </w:rPr>
              <w:t>Art. 478 alin. (2)</w:t>
            </w:r>
          </w:p>
        </w:tc>
        <w:tc>
          <w:tcPr>
            <w:tcW w:w="9553" w:type="dxa"/>
            <w:gridSpan w:val="2"/>
            <w:tcBorders>
              <w:top w:val="double" w:sz="4" w:space="0" w:color="auto"/>
              <w:left w:val="double" w:sz="4" w:space="0" w:color="auto"/>
              <w:right w:val="double" w:sz="4" w:space="0" w:color="auto"/>
            </w:tcBorders>
            <w:shd w:val="clear" w:color="auto" w:fill="auto"/>
            <w:vAlign w:val="center"/>
          </w:tcPr>
          <w:p w:rsidR="00634380" w:rsidRPr="00F4138E" w:rsidRDefault="00634380" w:rsidP="00851C6A">
            <w:pPr>
              <w:pStyle w:val="Heading2"/>
              <w:rPr>
                <w:rFonts w:cs="Arial"/>
                <w:sz w:val="22"/>
              </w:rPr>
            </w:pPr>
            <w:r w:rsidRPr="00F4138E">
              <w:rPr>
                <w:rFonts w:cs="Arial"/>
                <w:sz w:val="22"/>
              </w:rPr>
              <w:t>NIVELURILE  PRACTICATE ÎN</w:t>
            </w:r>
            <w:r w:rsidRPr="00F4138E">
              <w:rPr>
                <w:rFonts w:cs="Arial"/>
                <w:bCs w:val="0"/>
                <w:sz w:val="22"/>
              </w:rPr>
              <w:t xml:space="preserve"> ANUL 20</w:t>
            </w:r>
            <w:r w:rsidR="00F05FCC">
              <w:rPr>
                <w:rFonts w:cs="Arial"/>
                <w:bCs w:val="0"/>
                <w:sz w:val="22"/>
              </w:rPr>
              <w:t>2</w:t>
            </w:r>
            <w:r w:rsidR="00F415D5">
              <w:rPr>
                <w:rFonts w:cs="Arial"/>
                <w:bCs w:val="0"/>
                <w:sz w:val="22"/>
              </w:rPr>
              <w:t>5</w:t>
            </w:r>
          </w:p>
        </w:tc>
        <w:tc>
          <w:tcPr>
            <w:tcW w:w="270" w:type="dxa"/>
            <w:vMerge w:val="restart"/>
            <w:tcBorders>
              <w:top w:val="double" w:sz="4" w:space="0" w:color="auto"/>
              <w:left w:val="double" w:sz="4" w:space="0" w:color="auto"/>
              <w:right w:val="double" w:sz="4" w:space="0" w:color="auto"/>
            </w:tcBorders>
            <w:shd w:val="clear" w:color="auto" w:fill="auto"/>
            <w:vAlign w:val="center"/>
          </w:tcPr>
          <w:p w:rsidR="00634380" w:rsidRPr="00F4138E" w:rsidRDefault="00634380" w:rsidP="00851C6A">
            <w:pPr>
              <w:pStyle w:val="Heading2"/>
              <w:rPr>
                <w:rFonts w:cs="Arial"/>
                <w:bCs w:val="0"/>
                <w:sz w:val="22"/>
              </w:rPr>
            </w:pPr>
          </w:p>
        </w:tc>
        <w:tc>
          <w:tcPr>
            <w:tcW w:w="241" w:type="dxa"/>
            <w:vMerge w:val="restart"/>
            <w:tcBorders>
              <w:top w:val="double" w:sz="4" w:space="0" w:color="auto"/>
              <w:left w:val="double" w:sz="4" w:space="0" w:color="auto"/>
              <w:right w:val="double" w:sz="4" w:space="0" w:color="auto"/>
            </w:tcBorders>
            <w:shd w:val="clear" w:color="auto" w:fill="auto"/>
            <w:vAlign w:val="center"/>
          </w:tcPr>
          <w:p w:rsidR="00634380" w:rsidRPr="00F4138E" w:rsidRDefault="00634380" w:rsidP="00851C6A">
            <w:pPr>
              <w:jc w:val="center"/>
              <w:rPr>
                <w:rFonts w:cs="Arial"/>
                <w:b/>
                <w:bCs/>
              </w:rPr>
            </w:pPr>
          </w:p>
        </w:tc>
      </w:tr>
      <w:tr w:rsidR="00634380" w:rsidRPr="00F4138E" w:rsidTr="00634380">
        <w:trPr>
          <w:cantSplit/>
          <w:trHeight w:val="273"/>
        </w:trPr>
        <w:tc>
          <w:tcPr>
            <w:tcW w:w="5567" w:type="dxa"/>
            <w:vMerge/>
            <w:tcBorders>
              <w:left w:val="double" w:sz="4" w:space="0" w:color="auto"/>
              <w:bottom w:val="single" w:sz="4" w:space="0" w:color="auto"/>
              <w:right w:val="double" w:sz="4" w:space="0" w:color="auto"/>
            </w:tcBorders>
            <w:shd w:val="clear" w:color="auto" w:fill="auto"/>
          </w:tcPr>
          <w:p w:rsidR="00634380" w:rsidRPr="00F4138E" w:rsidRDefault="00634380" w:rsidP="00851C6A">
            <w:pPr>
              <w:ind w:left="-57" w:right="-57"/>
              <w:jc w:val="both"/>
              <w:rPr>
                <w:rFonts w:cs="Arial"/>
                <w:b/>
                <w:bCs/>
              </w:rPr>
            </w:pPr>
          </w:p>
        </w:tc>
        <w:tc>
          <w:tcPr>
            <w:tcW w:w="9553" w:type="dxa"/>
            <w:gridSpan w:val="2"/>
            <w:tcBorders>
              <w:left w:val="double" w:sz="4" w:space="0" w:color="auto"/>
              <w:bottom w:val="single" w:sz="4" w:space="0" w:color="auto"/>
              <w:right w:val="double" w:sz="4" w:space="0" w:color="auto"/>
            </w:tcBorders>
            <w:shd w:val="clear" w:color="auto" w:fill="auto"/>
            <w:vAlign w:val="center"/>
          </w:tcPr>
          <w:p w:rsidR="00634380" w:rsidRPr="00F4138E" w:rsidRDefault="00634380" w:rsidP="00851C6A">
            <w:pPr>
              <w:jc w:val="center"/>
              <w:rPr>
                <w:rFonts w:cs="Arial"/>
                <w:b/>
                <w:bCs/>
              </w:rPr>
            </w:pPr>
            <w:r w:rsidRPr="00F4138E">
              <w:rPr>
                <w:rFonts w:cs="Arial"/>
                <w:b/>
                <w:bCs/>
              </w:rPr>
              <w:t>lei/m</w:t>
            </w:r>
            <w:r w:rsidRPr="00F4138E">
              <w:rPr>
                <w:rFonts w:cs="Arial"/>
                <w:b/>
                <w:bCs/>
                <w:vertAlign w:val="superscript"/>
              </w:rPr>
              <w:t>2</w:t>
            </w:r>
            <w:r w:rsidRPr="00F4138E">
              <w:rPr>
                <w:rFonts w:cs="Arial"/>
                <w:b/>
                <w:bCs/>
              </w:rPr>
              <w:t xml:space="preserve"> sau fracţiune de m</w:t>
            </w:r>
            <w:r w:rsidRPr="00F4138E">
              <w:rPr>
                <w:rFonts w:cs="Arial"/>
                <w:b/>
                <w:bCs/>
                <w:vertAlign w:val="superscript"/>
              </w:rPr>
              <w:t xml:space="preserve">2 </w:t>
            </w:r>
          </w:p>
        </w:tc>
        <w:tc>
          <w:tcPr>
            <w:tcW w:w="270" w:type="dxa"/>
            <w:vMerge/>
            <w:tcBorders>
              <w:left w:val="double" w:sz="4" w:space="0" w:color="auto"/>
              <w:right w:val="double" w:sz="4" w:space="0" w:color="auto"/>
            </w:tcBorders>
            <w:shd w:val="clear" w:color="auto" w:fill="auto"/>
            <w:vAlign w:val="center"/>
          </w:tcPr>
          <w:p w:rsidR="00634380" w:rsidRPr="00F4138E" w:rsidRDefault="00634380" w:rsidP="00851C6A">
            <w:pPr>
              <w:jc w:val="center"/>
              <w:rPr>
                <w:rFonts w:cs="Arial"/>
                <w:b/>
                <w:bCs/>
              </w:rPr>
            </w:pPr>
          </w:p>
        </w:tc>
        <w:tc>
          <w:tcPr>
            <w:tcW w:w="241" w:type="dxa"/>
            <w:vMerge/>
            <w:tcBorders>
              <w:left w:val="double" w:sz="4" w:space="0" w:color="auto"/>
              <w:right w:val="double" w:sz="4" w:space="0" w:color="auto"/>
            </w:tcBorders>
            <w:shd w:val="clear" w:color="auto" w:fill="auto"/>
            <w:vAlign w:val="center"/>
          </w:tcPr>
          <w:p w:rsidR="00634380" w:rsidRPr="00F4138E" w:rsidRDefault="00634380" w:rsidP="00851C6A">
            <w:pPr>
              <w:jc w:val="center"/>
              <w:rPr>
                <w:rFonts w:cs="Arial"/>
                <w:b/>
                <w:bCs/>
              </w:rPr>
            </w:pPr>
          </w:p>
        </w:tc>
      </w:tr>
      <w:tr w:rsidR="00634380" w:rsidRPr="00F4138E" w:rsidTr="00634380">
        <w:trPr>
          <w:cantSplit/>
          <w:trHeight w:hRule="exact" w:val="680"/>
        </w:trPr>
        <w:tc>
          <w:tcPr>
            <w:tcW w:w="5567" w:type="dxa"/>
            <w:tcBorders>
              <w:left w:val="double" w:sz="4" w:space="0" w:color="auto"/>
              <w:bottom w:val="single" w:sz="4" w:space="0" w:color="auto"/>
              <w:right w:val="double" w:sz="4" w:space="0" w:color="auto"/>
            </w:tcBorders>
            <w:vAlign w:val="center"/>
          </w:tcPr>
          <w:p w:rsidR="00634380" w:rsidRPr="00F4138E" w:rsidRDefault="00634380" w:rsidP="00851C6A">
            <w:pPr>
              <w:ind w:left="-57" w:right="-57"/>
              <w:jc w:val="both"/>
              <w:rPr>
                <w:rFonts w:cs="Arial"/>
                <w:bCs/>
              </w:rPr>
            </w:pPr>
            <w:r w:rsidRPr="00F4138E">
              <w:rPr>
                <w:rFonts w:cs="Arial"/>
                <w:bCs/>
              </w:rPr>
              <w:t>a) în cazul unui afişaj situat în locul în care persoana derulează o activitate economică</w:t>
            </w:r>
          </w:p>
        </w:tc>
        <w:tc>
          <w:tcPr>
            <w:tcW w:w="9553" w:type="dxa"/>
            <w:gridSpan w:val="2"/>
            <w:tcBorders>
              <w:left w:val="double" w:sz="4" w:space="0" w:color="auto"/>
              <w:bottom w:val="single" w:sz="4" w:space="0" w:color="auto"/>
              <w:right w:val="double" w:sz="4" w:space="0" w:color="auto"/>
            </w:tcBorders>
            <w:vAlign w:val="center"/>
          </w:tcPr>
          <w:p w:rsidR="00634380" w:rsidRPr="00EF249E" w:rsidRDefault="00F415D5" w:rsidP="00851C6A">
            <w:pPr>
              <w:jc w:val="center"/>
              <w:rPr>
                <w:rFonts w:cs="Arial"/>
                <w:bCs/>
              </w:rPr>
            </w:pPr>
            <w:r>
              <w:rPr>
                <w:rFonts w:cs="Arial"/>
                <w:bCs/>
              </w:rPr>
              <w:t>35</w:t>
            </w:r>
          </w:p>
        </w:tc>
        <w:tc>
          <w:tcPr>
            <w:tcW w:w="270" w:type="dxa"/>
            <w:vMerge/>
            <w:tcBorders>
              <w:left w:val="double" w:sz="4" w:space="0" w:color="auto"/>
              <w:right w:val="double" w:sz="4" w:space="0" w:color="auto"/>
            </w:tcBorders>
            <w:shd w:val="clear" w:color="auto" w:fill="auto"/>
            <w:vAlign w:val="center"/>
          </w:tcPr>
          <w:p w:rsidR="00634380" w:rsidRPr="0001747B" w:rsidRDefault="00634380" w:rsidP="00851C6A">
            <w:pPr>
              <w:jc w:val="center"/>
              <w:rPr>
                <w:rFonts w:cs="Arial"/>
                <w:bCs/>
                <w:color w:val="000000"/>
              </w:rPr>
            </w:pPr>
          </w:p>
        </w:tc>
        <w:tc>
          <w:tcPr>
            <w:tcW w:w="241" w:type="dxa"/>
            <w:vMerge/>
            <w:tcBorders>
              <w:left w:val="double" w:sz="4" w:space="0" w:color="auto"/>
              <w:right w:val="double" w:sz="4" w:space="0" w:color="auto"/>
            </w:tcBorders>
            <w:shd w:val="clear" w:color="auto" w:fill="auto"/>
            <w:vAlign w:val="center"/>
          </w:tcPr>
          <w:p w:rsidR="00634380" w:rsidRPr="00F4138E" w:rsidRDefault="00634380" w:rsidP="00851C6A">
            <w:pPr>
              <w:jc w:val="center"/>
              <w:rPr>
                <w:rFonts w:cs="Arial"/>
              </w:rPr>
            </w:pPr>
          </w:p>
        </w:tc>
      </w:tr>
      <w:tr w:rsidR="00634380" w:rsidRPr="00F4138E" w:rsidTr="00634380">
        <w:trPr>
          <w:cantSplit/>
          <w:trHeight w:hRule="exact" w:val="680"/>
        </w:trPr>
        <w:tc>
          <w:tcPr>
            <w:tcW w:w="5567" w:type="dxa"/>
            <w:tcBorders>
              <w:left w:val="double" w:sz="4" w:space="0" w:color="auto"/>
              <w:bottom w:val="double" w:sz="4" w:space="0" w:color="auto"/>
              <w:right w:val="double" w:sz="4" w:space="0" w:color="auto"/>
            </w:tcBorders>
            <w:vAlign w:val="center"/>
          </w:tcPr>
          <w:p w:rsidR="00634380" w:rsidRPr="00F4138E" w:rsidRDefault="00634380" w:rsidP="00851C6A">
            <w:pPr>
              <w:ind w:left="-57" w:right="-57"/>
              <w:jc w:val="both"/>
              <w:rPr>
                <w:rFonts w:cs="Arial"/>
                <w:bCs/>
              </w:rPr>
            </w:pPr>
            <w:r w:rsidRPr="00F4138E">
              <w:rPr>
                <w:rFonts w:cs="Arial"/>
                <w:bCs/>
              </w:rPr>
              <w:t>b) în cazul oricărui alt panou, afişaj sau structură de afişaj pentru reclamă şi publicitate</w:t>
            </w:r>
          </w:p>
        </w:tc>
        <w:tc>
          <w:tcPr>
            <w:tcW w:w="9553" w:type="dxa"/>
            <w:gridSpan w:val="2"/>
            <w:tcBorders>
              <w:left w:val="double" w:sz="4" w:space="0" w:color="auto"/>
              <w:bottom w:val="double" w:sz="4" w:space="0" w:color="auto"/>
              <w:right w:val="double" w:sz="4" w:space="0" w:color="auto"/>
            </w:tcBorders>
            <w:vAlign w:val="center"/>
          </w:tcPr>
          <w:p w:rsidR="00634380" w:rsidRPr="00EF249E" w:rsidRDefault="00F415D5" w:rsidP="00851C6A">
            <w:pPr>
              <w:jc w:val="center"/>
              <w:rPr>
                <w:rFonts w:cs="Arial"/>
                <w:bCs/>
              </w:rPr>
            </w:pPr>
            <w:r>
              <w:rPr>
                <w:rFonts w:cs="Arial"/>
                <w:bCs/>
              </w:rPr>
              <w:t>31</w:t>
            </w:r>
          </w:p>
        </w:tc>
        <w:tc>
          <w:tcPr>
            <w:tcW w:w="270" w:type="dxa"/>
            <w:vMerge/>
            <w:tcBorders>
              <w:left w:val="double" w:sz="4" w:space="0" w:color="auto"/>
              <w:bottom w:val="double" w:sz="4" w:space="0" w:color="auto"/>
              <w:right w:val="double" w:sz="4" w:space="0" w:color="auto"/>
            </w:tcBorders>
            <w:shd w:val="clear" w:color="auto" w:fill="auto"/>
            <w:vAlign w:val="center"/>
          </w:tcPr>
          <w:p w:rsidR="00634380" w:rsidRPr="0001747B" w:rsidRDefault="00634380" w:rsidP="00851C6A">
            <w:pPr>
              <w:jc w:val="center"/>
              <w:rPr>
                <w:rFonts w:cs="Arial"/>
                <w:bCs/>
                <w:color w:val="000000"/>
              </w:rPr>
            </w:pPr>
          </w:p>
        </w:tc>
        <w:tc>
          <w:tcPr>
            <w:tcW w:w="241" w:type="dxa"/>
            <w:vMerge/>
            <w:tcBorders>
              <w:left w:val="double" w:sz="4" w:space="0" w:color="auto"/>
              <w:bottom w:val="double" w:sz="4" w:space="0" w:color="auto"/>
              <w:right w:val="double" w:sz="4" w:space="0" w:color="auto"/>
            </w:tcBorders>
            <w:shd w:val="clear" w:color="auto" w:fill="auto"/>
            <w:vAlign w:val="center"/>
          </w:tcPr>
          <w:p w:rsidR="00634380" w:rsidRPr="00F4138E" w:rsidRDefault="00634380" w:rsidP="00851C6A">
            <w:pPr>
              <w:jc w:val="center"/>
              <w:rPr>
                <w:rFonts w:cs="Arial"/>
              </w:rPr>
            </w:pPr>
          </w:p>
        </w:tc>
      </w:tr>
      <w:tr w:rsidR="00632676" w:rsidRPr="00646E4C" w:rsidTr="00851C6A">
        <w:trPr>
          <w:cantSplit/>
          <w:trHeight w:hRule="exact" w:val="1023"/>
        </w:trPr>
        <w:tc>
          <w:tcPr>
            <w:tcW w:w="15631" w:type="dxa"/>
            <w:gridSpan w:val="5"/>
            <w:tcBorders>
              <w:left w:val="nil"/>
              <w:bottom w:val="double" w:sz="4" w:space="0" w:color="auto"/>
              <w:right w:val="nil"/>
            </w:tcBorders>
            <w:vAlign w:val="center"/>
          </w:tcPr>
          <w:p w:rsidR="00632676" w:rsidRPr="00646E4C" w:rsidRDefault="00632676" w:rsidP="00851C6A">
            <w:pPr>
              <w:ind w:left="-70"/>
              <w:jc w:val="both"/>
              <w:rPr>
                <w:rFonts w:cs="Arial"/>
              </w:rPr>
            </w:pPr>
          </w:p>
        </w:tc>
      </w:tr>
      <w:tr w:rsidR="00632676" w:rsidRPr="00F4138E" w:rsidTr="00851C6A">
        <w:trPr>
          <w:cantSplit/>
          <w:trHeight w:hRule="exact" w:val="567"/>
        </w:trPr>
        <w:tc>
          <w:tcPr>
            <w:tcW w:w="15631" w:type="dxa"/>
            <w:gridSpan w:val="5"/>
            <w:tcBorders>
              <w:top w:val="double" w:sz="4" w:space="0" w:color="auto"/>
              <w:left w:val="double" w:sz="4" w:space="0" w:color="auto"/>
              <w:bottom w:val="double" w:sz="4" w:space="0" w:color="auto"/>
              <w:right w:val="double" w:sz="4" w:space="0" w:color="auto"/>
            </w:tcBorders>
            <w:shd w:val="clear" w:color="auto" w:fill="ABABAB"/>
            <w:vAlign w:val="center"/>
          </w:tcPr>
          <w:p w:rsidR="00632676" w:rsidRPr="00F4138E" w:rsidRDefault="00632676" w:rsidP="00851C6A">
            <w:pPr>
              <w:jc w:val="center"/>
              <w:rPr>
                <w:rFonts w:cs="Arial"/>
                <w:b/>
              </w:rPr>
            </w:pPr>
            <w:r w:rsidRPr="00F4138E">
              <w:rPr>
                <w:rFonts w:cs="Arial"/>
                <w:b/>
                <w:bCs/>
              </w:rPr>
              <w:t xml:space="preserve">CAPITOLUL VII – IMPOZITUL PE SPECTACOLE </w:t>
            </w:r>
          </w:p>
        </w:tc>
      </w:tr>
      <w:tr w:rsidR="00DD666B" w:rsidRPr="00F4138E" w:rsidTr="00DD666B">
        <w:trPr>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rsidR="00DD666B" w:rsidRPr="00F4138E" w:rsidRDefault="00DD666B" w:rsidP="00DD666B">
            <w:pPr>
              <w:ind w:right="-57"/>
              <w:jc w:val="both"/>
              <w:rPr>
                <w:rFonts w:cs="Arial"/>
                <w:b/>
              </w:rPr>
            </w:pPr>
            <w:r w:rsidRPr="00F4138E">
              <w:rPr>
                <w:rFonts w:cs="Arial"/>
                <w:b/>
              </w:rPr>
              <w:t xml:space="preserve">Manifestarea artistică sau activitatea distractivă – </w:t>
            </w:r>
            <w:r w:rsidRPr="00F4138E">
              <w:rPr>
                <w:rFonts w:cs="Arial"/>
                <w:b/>
                <w:shd w:val="clear" w:color="auto" w:fill="E6E6E6"/>
              </w:rPr>
              <w:t xml:space="preserve">Art. 481 </w:t>
            </w:r>
            <w:r w:rsidRPr="00F4138E">
              <w:rPr>
                <w:rFonts w:cs="Arial"/>
              </w:rPr>
              <w:t xml:space="preserve"> – </w:t>
            </w:r>
          </w:p>
        </w:tc>
        <w:tc>
          <w:tcPr>
            <w:tcW w:w="911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DD666B" w:rsidRPr="00F4138E" w:rsidRDefault="00DD666B" w:rsidP="00851C6A">
            <w:pPr>
              <w:jc w:val="center"/>
              <w:rPr>
                <w:rFonts w:cs="Arial"/>
                <w:b/>
                <w:bCs/>
              </w:rPr>
            </w:pPr>
            <w:r w:rsidRPr="00F4138E">
              <w:rPr>
                <w:rFonts w:cs="Arial"/>
                <w:b/>
                <w:sz w:val="22"/>
              </w:rPr>
              <w:t>NIVELURILE PRACTICATE ÎN</w:t>
            </w:r>
            <w:r w:rsidRPr="00F4138E">
              <w:rPr>
                <w:rFonts w:cs="Arial"/>
                <w:b/>
                <w:bCs/>
                <w:sz w:val="22"/>
              </w:rPr>
              <w:t xml:space="preserve"> ANUL 20</w:t>
            </w:r>
            <w:r w:rsidR="00F05FCC">
              <w:rPr>
                <w:rFonts w:cs="Arial"/>
                <w:b/>
                <w:bCs/>
                <w:sz w:val="22"/>
              </w:rPr>
              <w:t>2</w:t>
            </w:r>
            <w:r w:rsidR="00F415D5">
              <w:rPr>
                <w:rFonts w:cs="Arial"/>
                <w:b/>
                <w:bCs/>
                <w:sz w:val="22"/>
              </w:rPr>
              <w:t>5</w:t>
            </w:r>
          </w:p>
        </w:tc>
        <w:tc>
          <w:tcPr>
            <w:tcW w:w="241" w:type="dxa"/>
            <w:vMerge w:val="restart"/>
            <w:tcBorders>
              <w:top w:val="double" w:sz="4" w:space="0" w:color="auto"/>
              <w:left w:val="double" w:sz="4" w:space="0" w:color="auto"/>
              <w:right w:val="double" w:sz="4" w:space="0" w:color="auto"/>
            </w:tcBorders>
            <w:shd w:val="clear" w:color="auto" w:fill="auto"/>
            <w:vAlign w:val="center"/>
          </w:tcPr>
          <w:p w:rsidR="00DD666B" w:rsidRPr="00F4138E" w:rsidRDefault="00DD666B" w:rsidP="00851C6A">
            <w:pPr>
              <w:jc w:val="center"/>
              <w:rPr>
                <w:rFonts w:cs="Arial"/>
                <w:b/>
                <w:bCs/>
              </w:rPr>
            </w:pPr>
          </w:p>
        </w:tc>
      </w:tr>
      <w:tr w:rsidR="00DD666B" w:rsidRPr="00F4138E" w:rsidTr="00DD666B">
        <w:trPr>
          <w:cantSplit/>
          <w:trHeight w:hRule="exact" w:val="1819"/>
        </w:trPr>
        <w:tc>
          <w:tcPr>
            <w:tcW w:w="6276" w:type="dxa"/>
            <w:gridSpan w:val="2"/>
            <w:tcBorders>
              <w:top w:val="double" w:sz="4" w:space="0" w:color="auto"/>
              <w:left w:val="double" w:sz="4" w:space="0" w:color="auto"/>
              <w:bottom w:val="single" w:sz="4" w:space="0" w:color="auto"/>
              <w:right w:val="double" w:sz="4" w:space="0" w:color="auto"/>
            </w:tcBorders>
            <w:vAlign w:val="center"/>
          </w:tcPr>
          <w:p w:rsidR="00DD666B" w:rsidRPr="00F05FCC" w:rsidRDefault="00DD666B" w:rsidP="008363F4">
            <w:pPr>
              <w:numPr>
                <w:ilvl w:val="0"/>
                <w:numId w:val="16"/>
              </w:numPr>
              <w:ind w:left="214" w:hanging="214"/>
              <w:jc w:val="both"/>
              <w:rPr>
                <w:rFonts w:ascii="Times New Roman" w:hAnsi="Times New Roman"/>
              </w:rPr>
            </w:pPr>
            <w:r w:rsidRPr="00F05FCC">
              <w:rPr>
                <w:rFonts w:ascii="Times New Roman" w:hAnsi="Times New Roman"/>
              </w:rPr>
              <w:t>spectacol de teatru, de exemplu o piesă de teatru, balet, operă, operetă, concert filarmonic sau altă manifestare muzicală, prezentarea unui film la cinematograf, un spectacol de circ sau orice competiţie sportivă internă sau internaţională</w:t>
            </w:r>
          </w:p>
        </w:tc>
        <w:tc>
          <w:tcPr>
            <w:tcW w:w="9114" w:type="dxa"/>
            <w:gridSpan w:val="2"/>
            <w:tcBorders>
              <w:top w:val="double" w:sz="4" w:space="0" w:color="auto"/>
              <w:left w:val="double" w:sz="4" w:space="0" w:color="auto"/>
              <w:bottom w:val="single" w:sz="4" w:space="0" w:color="auto"/>
              <w:right w:val="double" w:sz="4" w:space="0" w:color="auto"/>
            </w:tcBorders>
            <w:vAlign w:val="center"/>
          </w:tcPr>
          <w:p w:rsidR="00DD666B" w:rsidRPr="00EF249E" w:rsidRDefault="00DD666B" w:rsidP="00851C6A">
            <w:pPr>
              <w:jc w:val="center"/>
              <w:rPr>
                <w:rFonts w:ascii="Times New Roman" w:hAnsi="Times New Roman"/>
              </w:rPr>
            </w:pPr>
            <w:r w:rsidRPr="00EF249E">
              <w:rPr>
                <w:rFonts w:ascii="Times New Roman" w:hAnsi="Times New Roman"/>
              </w:rPr>
              <w:t>1%  pentru teatru, balet, operă, operetă, concert filarmonic sau altă manifestare muzicală,  prezentarea unui film la cinematograf, un spectacol de circ  sau  orice competiţie sportivă internă sau internaţională</w:t>
            </w:r>
          </w:p>
          <w:p w:rsidR="00DD666B" w:rsidRPr="00EF249E" w:rsidRDefault="00DD666B" w:rsidP="00851C6A">
            <w:pPr>
              <w:jc w:val="center"/>
              <w:rPr>
                <w:rFonts w:cs="Arial"/>
              </w:rPr>
            </w:pPr>
          </w:p>
        </w:tc>
        <w:tc>
          <w:tcPr>
            <w:tcW w:w="241" w:type="dxa"/>
            <w:vMerge/>
            <w:tcBorders>
              <w:left w:val="double" w:sz="4" w:space="0" w:color="auto"/>
              <w:right w:val="double" w:sz="4" w:space="0" w:color="auto"/>
            </w:tcBorders>
            <w:vAlign w:val="center"/>
          </w:tcPr>
          <w:p w:rsidR="00DD666B" w:rsidRPr="00F4138E" w:rsidRDefault="00DD666B" w:rsidP="00851C6A">
            <w:pPr>
              <w:jc w:val="center"/>
              <w:rPr>
                <w:rFonts w:cs="Arial"/>
              </w:rPr>
            </w:pPr>
          </w:p>
        </w:tc>
      </w:tr>
      <w:tr w:rsidR="00DD666B" w:rsidRPr="00F4138E" w:rsidTr="00DD666B">
        <w:trPr>
          <w:cantSplit/>
          <w:trHeight w:hRule="exact" w:val="737"/>
        </w:trPr>
        <w:tc>
          <w:tcPr>
            <w:tcW w:w="6276" w:type="dxa"/>
            <w:gridSpan w:val="2"/>
            <w:tcBorders>
              <w:top w:val="single" w:sz="4" w:space="0" w:color="auto"/>
              <w:left w:val="double" w:sz="4" w:space="0" w:color="auto"/>
              <w:bottom w:val="double" w:sz="4" w:space="0" w:color="auto"/>
              <w:right w:val="double" w:sz="4" w:space="0" w:color="auto"/>
            </w:tcBorders>
            <w:vAlign w:val="center"/>
          </w:tcPr>
          <w:p w:rsidR="00DD666B" w:rsidRPr="00F05FCC" w:rsidRDefault="00DD666B" w:rsidP="008363F4">
            <w:pPr>
              <w:numPr>
                <w:ilvl w:val="0"/>
                <w:numId w:val="16"/>
              </w:numPr>
              <w:ind w:left="214" w:hanging="214"/>
              <w:jc w:val="both"/>
              <w:rPr>
                <w:rFonts w:ascii="Times New Roman" w:hAnsi="Times New Roman"/>
              </w:rPr>
            </w:pPr>
            <w:r w:rsidRPr="00F05FCC">
              <w:rPr>
                <w:rFonts w:ascii="Times New Roman" w:hAnsi="Times New Roman"/>
              </w:rPr>
              <w:t>oricare alta manifestare artistica decat cele enumerate la punctul 1</w:t>
            </w:r>
          </w:p>
        </w:tc>
        <w:tc>
          <w:tcPr>
            <w:tcW w:w="9114" w:type="dxa"/>
            <w:gridSpan w:val="2"/>
            <w:tcBorders>
              <w:top w:val="single" w:sz="4" w:space="0" w:color="auto"/>
              <w:left w:val="double" w:sz="4" w:space="0" w:color="auto"/>
              <w:bottom w:val="double" w:sz="4" w:space="0" w:color="auto"/>
              <w:right w:val="double" w:sz="4" w:space="0" w:color="auto"/>
            </w:tcBorders>
            <w:vAlign w:val="center"/>
          </w:tcPr>
          <w:p w:rsidR="00DD666B" w:rsidRPr="00EF249E" w:rsidRDefault="00DD666B" w:rsidP="00851C6A">
            <w:pPr>
              <w:jc w:val="center"/>
              <w:rPr>
                <w:rFonts w:ascii="Times New Roman" w:hAnsi="Times New Roman"/>
              </w:rPr>
            </w:pPr>
            <w:r w:rsidRPr="00EF249E">
              <w:rPr>
                <w:rFonts w:ascii="Times New Roman" w:hAnsi="Times New Roman"/>
              </w:rPr>
              <w:t>2% pentru altele</w:t>
            </w:r>
          </w:p>
        </w:tc>
        <w:tc>
          <w:tcPr>
            <w:tcW w:w="241" w:type="dxa"/>
            <w:vMerge/>
            <w:tcBorders>
              <w:left w:val="double" w:sz="4" w:space="0" w:color="auto"/>
              <w:bottom w:val="double" w:sz="4" w:space="0" w:color="auto"/>
              <w:right w:val="double" w:sz="4" w:space="0" w:color="auto"/>
            </w:tcBorders>
            <w:vAlign w:val="center"/>
          </w:tcPr>
          <w:p w:rsidR="00DD666B" w:rsidRPr="00F4138E" w:rsidRDefault="00DD666B" w:rsidP="00851C6A">
            <w:pPr>
              <w:jc w:val="center"/>
              <w:rPr>
                <w:rFonts w:cs="Arial"/>
              </w:rPr>
            </w:pPr>
          </w:p>
        </w:tc>
      </w:tr>
    </w:tbl>
    <w:p w:rsidR="00632676" w:rsidRPr="00F4138E" w:rsidRDefault="00632676" w:rsidP="00632676">
      <w:pPr>
        <w:rPr>
          <w:rFonts w:cs="Arial"/>
          <w:b/>
          <w:color w:val="FF0000"/>
          <w:u w:val="single"/>
          <w:lang w:val="it-IT"/>
        </w:rPr>
        <w:sectPr w:rsidR="00632676" w:rsidRPr="00F4138E" w:rsidSect="00851C6A">
          <w:footerReference w:type="even" r:id="rId8"/>
          <w:footerReference w:type="default" r:id="rId9"/>
          <w:pgSz w:w="16838" w:h="11906" w:orient="landscape" w:code="9"/>
          <w:pgMar w:top="539" w:right="539" w:bottom="709" w:left="765" w:header="675" w:footer="709" w:gutter="0"/>
          <w:cols w:space="720"/>
          <w:docGrid w:linePitch="360"/>
        </w:sectPr>
      </w:pPr>
    </w:p>
    <w:p w:rsidR="00632676" w:rsidRPr="00F4138E" w:rsidRDefault="00632676" w:rsidP="008363F4">
      <w:pPr>
        <w:numPr>
          <w:ilvl w:val="8"/>
          <w:numId w:val="31"/>
        </w:numPr>
        <w:ind w:right="-43"/>
        <w:jc w:val="right"/>
        <w:rPr>
          <w:rFonts w:cs="Arial"/>
          <w:b/>
          <w:iCs/>
          <w:u w:val="single"/>
        </w:rPr>
      </w:pPr>
      <w:r w:rsidRPr="00F4138E">
        <w:rPr>
          <w:rFonts w:cs="Arial"/>
          <w:b/>
          <w:iCs/>
          <w:u w:val="single"/>
        </w:rPr>
        <w:br w:type="page"/>
      </w:r>
    </w:p>
    <w:p w:rsidR="00587A24" w:rsidRDefault="00587A24" w:rsidP="00900EDB">
      <w:pPr>
        <w:pStyle w:val="Footer"/>
        <w:tabs>
          <w:tab w:val="clear" w:pos="4536"/>
          <w:tab w:val="clear" w:pos="9072"/>
        </w:tabs>
        <w:jc w:val="center"/>
        <w:rPr>
          <w:rFonts w:ascii="Arial" w:hAnsi="Arial" w:cs="Arial"/>
          <w:b/>
          <w:color w:val="000000"/>
        </w:rPr>
      </w:pPr>
    </w:p>
    <w:p w:rsidR="00900EDB" w:rsidRPr="00126383" w:rsidRDefault="00900EDB" w:rsidP="00900EDB">
      <w:pPr>
        <w:pStyle w:val="Footer"/>
        <w:tabs>
          <w:tab w:val="clear" w:pos="4536"/>
          <w:tab w:val="clear" w:pos="9072"/>
        </w:tabs>
        <w:jc w:val="center"/>
        <w:rPr>
          <w:rFonts w:ascii="Arial" w:hAnsi="Arial" w:cs="Arial"/>
          <w:b/>
        </w:rPr>
      </w:pPr>
      <w:r w:rsidRPr="00126383">
        <w:rPr>
          <w:rFonts w:ascii="Arial" w:hAnsi="Arial" w:cs="Arial"/>
          <w:b/>
        </w:rPr>
        <w:t>TAXA SPECIALĂ DE SALUBRIZARE datorată pentru ridicarea gunoiului menajer</w:t>
      </w:r>
    </w:p>
    <w:p w:rsidR="00587A24" w:rsidRPr="00126383" w:rsidRDefault="00587A24" w:rsidP="00900EDB">
      <w:pPr>
        <w:pStyle w:val="Footer"/>
        <w:tabs>
          <w:tab w:val="clear" w:pos="4536"/>
          <w:tab w:val="clear" w:pos="9072"/>
        </w:tabs>
        <w:jc w:val="center"/>
        <w:rPr>
          <w:rFonts w:ascii="Arial" w:hAnsi="Arial" w:cs="Arial"/>
          <w:b/>
        </w:rPr>
      </w:pPr>
    </w:p>
    <w:p w:rsidR="00587A24" w:rsidRPr="00126383" w:rsidRDefault="00587A24" w:rsidP="00900EDB">
      <w:pPr>
        <w:pStyle w:val="Footer"/>
        <w:tabs>
          <w:tab w:val="clear" w:pos="4536"/>
          <w:tab w:val="clear" w:pos="9072"/>
        </w:tabs>
        <w:jc w:val="center"/>
        <w:rPr>
          <w:rFonts w:ascii="Arial" w:hAnsi="Arial" w:cs="Arial"/>
          <w:b/>
        </w:rPr>
      </w:pPr>
    </w:p>
    <w:p w:rsidR="00900EDB" w:rsidRPr="00126383" w:rsidRDefault="00900EDB" w:rsidP="00900EDB">
      <w:pPr>
        <w:pStyle w:val="Footer"/>
        <w:tabs>
          <w:tab w:val="clear" w:pos="4536"/>
          <w:tab w:val="clear" w:pos="9072"/>
        </w:tabs>
        <w:jc w:val="right"/>
        <w:rPr>
          <w:rFonts w:ascii="Arial" w:hAnsi="Arial"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183"/>
      </w:tblGrid>
      <w:tr w:rsidR="00126383" w:rsidRPr="00126383" w:rsidTr="00587A24">
        <w:tc>
          <w:tcPr>
            <w:tcW w:w="1701" w:type="dxa"/>
          </w:tcPr>
          <w:p w:rsidR="00587A24" w:rsidRPr="00126383" w:rsidRDefault="00587A24" w:rsidP="00BE3FEB">
            <w:pPr>
              <w:autoSpaceDE w:val="0"/>
              <w:autoSpaceDN w:val="0"/>
              <w:adjustRightInd w:val="0"/>
              <w:spacing w:line="360" w:lineRule="auto"/>
              <w:jc w:val="both"/>
              <w:rPr>
                <w:b/>
              </w:rPr>
            </w:pPr>
            <w:r w:rsidRPr="00126383">
              <w:rPr>
                <w:b/>
              </w:rPr>
              <w:t>Taxa de salubrizare</w:t>
            </w:r>
          </w:p>
        </w:tc>
        <w:tc>
          <w:tcPr>
            <w:tcW w:w="13183" w:type="dxa"/>
          </w:tcPr>
          <w:p w:rsidR="00587A24" w:rsidRPr="006516DA" w:rsidRDefault="00587A24" w:rsidP="00BE3FEB">
            <w:pPr>
              <w:autoSpaceDE w:val="0"/>
              <w:autoSpaceDN w:val="0"/>
              <w:adjustRightInd w:val="0"/>
              <w:spacing w:line="360" w:lineRule="auto"/>
              <w:jc w:val="center"/>
              <w:rPr>
                <w:rFonts w:cs="Arial"/>
                <w:b/>
              </w:rPr>
            </w:pPr>
            <w:r w:rsidRPr="006516DA">
              <w:rPr>
                <w:rFonts w:cs="Arial"/>
                <w:b/>
              </w:rPr>
              <w:t>Niveluri aplicabile în anul 20</w:t>
            </w:r>
            <w:r w:rsidR="00F415D5" w:rsidRPr="006516DA">
              <w:rPr>
                <w:rFonts w:cs="Arial"/>
                <w:b/>
              </w:rPr>
              <w:t>25</w:t>
            </w:r>
          </w:p>
          <w:p w:rsidR="00587A24" w:rsidRPr="006516DA" w:rsidRDefault="00587A24" w:rsidP="00BE3FEB">
            <w:pPr>
              <w:autoSpaceDE w:val="0"/>
              <w:autoSpaceDN w:val="0"/>
              <w:adjustRightInd w:val="0"/>
              <w:spacing w:line="360" w:lineRule="auto"/>
              <w:jc w:val="center"/>
              <w:rPr>
                <w:rFonts w:cs="Arial"/>
                <w:b/>
              </w:rPr>
            </w:pPr>
          </w:p>
          <w:p w:rsidR="00587A24" w:rsidRPr="00F415D5" w:rsidRDefault="006516DA" w:rsidP="00BE3FEB">
            <w:pPr>
              <w:autoSpaceDE w:val="0"/>
              <w:autoSpaceDN w:val="0"/>
              <w:adjustRightInd w:val="0"/>
              <w:spacing w:line="360" w:lineRule="auto"/>
              <w:jc w:val="center"/>
              <w:rPr>
                <w:color w:val="FF0000"/>
              </w:rPr>
            </w:pPr>
            <w:r w:rsidRPr="006516DA">
              <w:rPr>
                <w:rFonts w:cs="Arial"/>
                <w:b/>
              </w:rPr>
              <w:t>11</w:t>
            </w:r>
            <w:r w:rsidR="00587A24" w:rsidRPr="006516DA">
              <w:rPr>
                <w:rFonts w:cs="Arial"/>
                <w:b/>
              </w:rPr>
              <w:t xml:space="preserve"> lei /lună pentru fiecare persoană fizică</w:t>
            </w:r>
          </w:p>
        </w:tc>
      </w:tr>
      <w:tr w:rsidR="00126383" w:rsidRPr="00126383" w:rsidTr="00587A24">
        <w:trPr>
          <w:trHeight w:val="6285"/>
        </w:trPr>
        <w:tc>
          <w:tcPr>
            <w:tcW w:w="1701" w:type="dxa"/>
          </w:tcPr>
          <w:p w:rsidR="00587A24" w:rsidRPr="00126383" w:rsidRDefault="00587A24" w:rsidP="00BE3FEB">
            <w:pPr>
              <w:autoSpaceDE w:val="0"/>
              <w:autoSpaceDN w:val="0"/>
              <w:adjustRightInd w:val="0"/>
              <w:spacing w:line="360" w:lineRule="auto"/>
              <w:jc w:val="both"/>
              <w:rPr>
                <w:b/>
              </w:rPr>
            </w:pPr>
            <w:r w:rsidRPr="00126383">
              <w:rPr>
                <w:b/>
              </w:rPr>
              <w:t>Facilitati</w:t>
            </w:r>
          </w:p>
        </w:tc>
        <w:tc>
          <w:tcPr>
            <w:tcW w:w="13183" w:type="dxa"/>
          </w:tcPr>
          <w:p w:rsidR="00587A24" w:rsidRPr="006516DA" w:rsidRDefault="00587A24" w:rsidP="00587A24">
            <w:pPr>
              <w:pStyle w:val="ListParagraph"/>
              <w:spacing w:line="360" w:lineRule="auto"/>
              <w:ind w:left="0"/>
              <w:rPr>
                <w:rFonts w:ascii="Times New Roman" w:hAnsi="Times New Roman"/>
                <w:bCs/>
              </w:rPr>
            </w:pPr>
            <w:r w:rsidRPr="00F415D5">
              <w:rPr>
                <w:rFonts w:ascii="Times New Roman" w:hAnsi="Times New Roman"/>
                <w:bCs/>
                <w:color w:val="FF0000"/>
              </w:rPr>
              <w:t>-</w:t>
            </w:r>
            <w:r w:rsidRPr="006516DA">
              <w:rPr>
                <w:rFonts w:ascii="Times New Roman" w:hAnsi="Times New Roman"/>
                <w:bCs/>
              </w:rPr>
              <w:t>p</w:t>
            </w:r>
            <w:r w:rsidR="006516DA" w:rsidRPr="006516DA">
              <w:rPr>
                <w:rFonts w:ascii="Times New Roman" w:hAnsi="Times New Roman"/>
                <w:bCs/>
              </w:rPr>
              <w:t xml:space="preserve">entru persoanele beneficiare de venit minim de incluziune </w:t>
            </w:r>
            <w:r w:rsidRPr="006516DA">
              <w:rPr>
                <w:rFonts w:ascii="Times New Roman" w:hAnsi="Times New Roman"/>
                <w:bCs/>
              </w:rPr>
              <w:t xml:space="preserve"> </w:t>
            </w:r>
            <w:r w:rsidR="00C62CEA" w:rsidRPr="006516DA">
              <w:rPr>
                <w:rFonts w:ascii="Times New Roman" w:hAnsi="Times New Roman"/>
                <w:bCs/>
              </w:rPr>
              <w:t>care au un număr de 2 membri =</w:t>
            </w:r>
            <w:r w:rsidR="006516DA" w:rsidRPr="006516DA">
              <w:rPr>
                <w:rFonts w:ascii="Times New Roman" w:hAnsi="Times New Roman"/>
                <w:bCs/>
              </w:rPr>
              <w:t>21</w:t>
            </w:r>
            <w:r w:rsidRPr="006516DA">
              <w:rPr>
                <w:rFonts w:ascii="Times New Roman" w:hAnsi="Times New Roman"/>
                <w:bCs/>
              </w:rPr>
              <w:t xml:space="preserve"> lei / lună; </w:t>
            </w:r>
          </w:p>
          <w:p w:rsidR="00587A24" w:rsidRPr="006516DA" w:rsidRDefault="00587A24" w:rsidP="00587A24">
            <w:pPr>
              <w:pStyle w:val="ListParagraph"/>
              <w:spacing w:line="360" w:lineRule="auto"/>
              <w:ind w:left="0"/>
              <w:rPr>
                <w:rFonts w:ascii="Times New Roman" w:hAnsi="Times New Roman"/>
                <w:b/>
                <w:bCs/>
              </w:rPr>
            </w:pPr>
            <w:r w:rsidRPr="006516DA">
              <w:rPr>
                <w:rFonts w:ascii="Times New Roman" w:hAnsi="Times New Roman"/>
                <w:bCs/>
              </w:rPr>
              <w:t xml:space="preserve">-pentru persoanele beneficiare de </w:t>
            </w:r>
            <w:r w:rsidR="006516DA" w:rsidRPr="006516DA">
              <w:rPr>
                <w:rFonts w:ascii="Times New Roman" w:hAnsi="Times New Roman"/>
                <w:bCs/>
              </w:rPr>
              <w:t>venit minim de incluziune</w:t>
            </w:r>
            <w:r w:rsidRPr="006516DA">
              <w:rPr>
                <w:rFonts w:ascii="Times New Roman" w:hAnsi="Times New Roman"/>
                <w:bCs/>
              </w:rPr>
              <w:t xml:space="preserve"> care au un</w:t>
            </w:r>
            <w:r w:rsidR="006516DA" w:rsidRPr="006516DA">
              <w:rPr>
                <w:rFonts w:ascii="Times New Roman" w:hAnsi="Times New Roman"/>
                <w:bCs/>
              </w:rPr>
              <w:t xml:space="preserve"> număr mai mare de 2 membri = 26</w:t>
            </w:r>
            <w:r w:rsidRPr="006516DA">
              <w:rPr>
                <w:rFonts w:ascii="Times New Roman" w:hAnsi="Times New Roman"/>
                <w:bCs/>
              </w:rPr>
              <w:t xml:space="preserve"> lei / lună </w:t>
            </w:r>
          </w:p>
          <w:p w:rsidR="00587A24" w:rsidRPr="006516DA" w:rsidRDefault="00587A24" w:rsidP="00587A24">
            <w:pPr>
              <w:pStyle w:val="ListParagraph"/>
              <w:spacing w:line="360" w:lineRule="auto"/>
              <w:ind w:left="0"/>
              <w:rPr>
                <w:rFonts w:ascii="Times New Roman" w:hAnsi="Times New Roman"/>
                <w:b/>
                <w:bCs/>
              </w:rPr>
            </w:pPr>
            <w:r w:rsidRPr="006516DA">
              <w:rPr>
                <w:rFonts w:ascii="Times New Roman" w:hAnsi="Times New Roman"/>
                <w:bCs/>
              </w:rPr>
              <w:t xml:space="preserve">-persoanele singure </w:t>
            </w:r>
            <w:r w:rsidR="00C62CEA" w:rsidRPr="006516DA">
              <w:rPr>
                <w:rFonts w:ascii="Times New Roman" w:hAnsi="Times New Roman"/>
                <w:bCs/>
              </w:rPr>
              <w:t xml:space="preserve">beneficiare de </w:t>
            </w:r>
            <w:r w:rsidR="006516DA" w:rsidRPr="006516DA">
              <w:rPr>
                <w:rFonts w:ascii="Times New Roman" w:hAnsi="Times New Roman"/>
                <w:bCs/>
              </w:rPr>
              <w:t>venit minim de incluziune</w:t>
            </w:r>
            <w:r w:rsidR="00C62CEA" w:rsidRPr="006516DA">
              <w:rPr>
                <w:rFonts w:ascii="Times New Roman" w:hAnsi="Times New Roman"/>
                <w:bCs/>
              </w:rPr>
              <w:t xml:space="preserve"> = </w:t>
            </w:r>
            <w:r w:rsidR="006516DA" w:rsidRPr="006516DA">
              <w:rPr>
                <w:rFonts w:ascii="Times New Roman" w:hAnsi="Times New Roman"/>
                <w:bCs/>
              </w:rPr>
              <w:t>8,5</w:t>
            </w:r>
            <w:r w:rsidRPr="006516DA">
              <w:rPr>
                <w:rFonts w:ascii="Times New Roman" w:hAnsi="Times New Roman"/>
                <w:bCs/>
              </w:rPr>
              <w:t xml:space="preserve"> lei / lună </w:t>
            </w:r>
          </w:p>
          <w:p w:rsidR="00587A24" w:rsidRPr="00F415D5" w:rsidRDefault="00587A24" w:rsidP="00587A24">
            <w:pPr>
              <w:pStyle w:val="ListParagraph"/>
              <w:spacing w:line="360" w:lineRule="auto"/>
              <w:ind w:left="0"/>
              <w:rPr>
                <w:rFonts w:ascii="Times New Roman" w:hAnsi="Times New Roman"/>
                <w:b/>
                <w:bCs/>
                <w:color w:val="FF0000"/>
              </w:rPr>
            </w:pPr>
            <w:r w:rsidRPr="00F415D5">
              <w:rPr>
                <w:rFonts w:ascii="Times New Roman" w:hAnsi="Times New Roman"/>
                <w:bCs/>
                <w:color w:val="FF0000"/>
              </w:rPr>
              <w:t>-</w:t>
            </w:r>
            <w:r w:rsidRPr="006516DA">
              <w:rPr>
                <w:rFonts w:ascii="Times New Roman" w:hAnsi="Times New Roman"/>
                <w:bCs/>
              </w:rPr>
              <w:t>persoanele care nu au domiciliul pe raza comunei Bughea de Sus, dar deţin proprietă</w:t>
            </w:r>
            <w:r w:rsidR="00C62CEA" w:rsidRPr="006516DA">
              <w:rPr>
                <w:rFonts w:ascii="Times New Roman" w:hAnsi="Times New Roman"/>
                <w:bCs/>
              </w:rPr>
              <w:t xml:space="preserve">ţi (clădiri) pe raza comunei = </w:t>
            </w:r>
            <w:r w:rsidR="006516DA" w:rsidRPr="006516DA">
              <w:rPr>
                <w:rFonts w:ascii="Times New Roman" w:hAnsi="Times New Roman"/>
                <w:bCs/>
              </w:rPr>
              <w:t>11</w:t>
            </w:r>
            <w:r w:rsidRPr="006516DA">
              <w:rPr>
                <w:rFonts w:ascii="Times New Roman" w:hAnsi="Times New Roman"/>
                <w:bCs/>
              </w:rPr>
              <w:t xml:space="preserve"> lei / luna</w:t>
            </w:r>
          </w:p>
          <w:p w:rsidR="00587A24" w:rsidRPr="006516DA" w:rsidRDefault="00587A24" w:rsidP="00587A24">
            <w:pPr>
              <w:pStyle w:val="ListParagraph"/>
              <w:spacing w:line="360" w:lineRule="auto"/>
              <w:ind w:left="0"/>
              <w:jc w:val="both"/>
              <w:rPr>
                <w:rFonts w:ascii="Times New Roman" w:hAnsi="Times New Roman"/>
              </w:rPr>
            </w:pPr>
            <w:r w:rsidRPr="006516DA">
              <w:rPr>
                <w:rFonts w:ascii="Times New Roman" w:hAnsi="Times New Roman"/>
              </w:rPr>
              <w:t>-pentru persoanele cu domiciliul pe raza comunei Bughea de Sus,  care nu se afla in localitate pe o perioada mai mare de 6 luni precum si  elevii şi studenţii , nu se va percepe taxa de salubritate;</w:t>
            </w:r>
          </w:p>
          <w:p w:rsidR="00587A24" w:rsidRPr="00F415D5" w:rsidRDefault="00587A24" w:rsidP="00587A24">
            <w:pPr>
              <w:pStyle w:val="ListParagraph"/>
              <w:spacing w:line="360" w:lineRule="auto"/>
              <w:ind w:left="0"/>
              <w:rPr>
                <w:rFonts w:ascii="Times New Roman" w:hAnsi="Times New Roman"/>
                <w:color w:val="FF0000"/>
              </w:rPr>
            </w:pPr>
            <w:r w:rsidRPr="00F415D5">
              <w:rPr>
                <w:rFonts w:ascii="Times New Roman" w:hAnsi="Times New Roman"/>
                <w:color w:val="FF0000"/>
              </w:rPr>
              <w:t>-</w:t>
            </w:r>
            <w:r w:rsidRPr="006516DA">
              <w:rPr>
                <w:rFonts w:ascii="Times New Roman" w:hAnsi="Times New Roman"/>
              </w:rPr>
              <w:t>pentru minorii aflaţi în plasament la familiile de pe raza comunei Bughea de Sus nu se percepe taxa de salubritate.</w:t>
            </w:r>
            <w:r w:rsidRPr="00F415D5">
              <w:rPr>
                <w:rFonts w:ascii="Times New Roman" w:hAnsi="Times New Roman"/>
                <w:color w:val="FF0000"/>
              </w:rPr>
              <w:t xml:space="preserve"> </w:t>
            </w:r>
          </w:p>
          <w:p w:rsidR="00587A24" w:rsidRPr="006516DA" w:rsidRDefault="00587A24" w:rsidP="00587A24">
            <w:pPr>
              <w:pStyle w:val="ListParagraph"/>
              <w:spacing w:line="360" w:lineRule="auto"/>
              <w:ind w:left="0"/>
              <w:rPr>
                <w:rFonts w:ascii="Times New Roman" w:hAnsi="Times New Roman"/>
              </w:rPr>
            </w:pPr>
            <w:r w:rsidRPr="00F415D5">
              <w:rPr>
                <w:rFonts w:ascii="Times New Roman" w:hAnsi="Times New Roman"/>
                <w:color w:val="FF0000"/>
              </w:rPr>
              <w:t>-</w:t>
            </w:r>
            <w:r w:rsidRPr="006516DA">
              <w:rPr>
                <w:rFonts w:ascii="Times New Roman" w:hAnsi="Times New Roman"/>
                <w:bCs/>
              </w:rPr>
              <w:t>familiile cu un numar de peste 7 membrii, cu venituri reduse si care nu beneficiaza de prestatii sociale, vor achita taxa de salubrizare pentru un numar maxim de 7 persoane</w:t>
            </w:r>
          </w:p>
          <w:p w:rsidR="00587A24" w:rsidRPr="006516DA" w:rsidRDefault="00587A24" w:rsidP="00587A24">
            <w:pPr>
              <w:pStyle w:val="ListParagraph"/>
              <w:spacing w:line="360" w:lineRule="auto"/>
              <w:ind w:left="0"/>
              <w:rPr>
                <w:rFonts w:ascii="Times New Roman" w:hAnsi="Times New Roman"/>
                <w:bCs/>
              </w:rPr>
            </w:pPr>
            <w:r w:rsidRPr="006516DA">
              <w:rPr>
                <w:rFonts w:ascii="Times New Roman" w:hAnsi="Times New Roman"/>
                <w:bCs/>
              </w:rPr>
              <w:t>-Scutirile se vor face pe baza solicitarii si declaraţiei făcute de un membru al familiei insotita de documente doveditoare ( adeverinte, contracte de munca, viza de flotant) , sau în lipsa acestora prin ancheta sociala efectuata la domiciliul solicitantului de catre compartimentul asistenta sociala</w:t>
            </w:r>
          </w:p>
          <w:p w:rsidR="0078718E" w:rsidRPr="00F415D5" w:rsidRDefault="0078718E" w:rsidP="00587A24">
            <w:pPr>
              <w:pStyle w:val="ListParagraph"/>
              <w:spacing w:line="360" w:lineRule="auto"/>
              <w:ind w:left="0"/>
              <w:rPr>
                <w:rFonts w:ascii="Times New Roman" w:hAnsi="Times New Roman"/>
                <w:bCs/>
                <w:color w:val="FF0000"/>
              </w:rPr>
            </w:pPr>
          </w:p>
        </w:tc>
      </w:tr>
    </w:tbl>
    <w:p w:rsidR="00900EDB" w:rsidRPr="00F4138E" w:rsidRDefault="00900EDB" w:rsidP="00900EDB">
      <w:pPr>
        <w:pStyle w:val="Footer"/>
        <w:tabs>
          <w:tab w:val="clear" w:pos="4536"/>
          <w:tab w:val="clear" w:pos="9072"/>
        </w:tabs>
        <w:rPr>
          <w:rFonts w:ascii="Arial" w:hAnsi="Arial" w:cs="Arial"/>
          <w:b/>
        </w:rPr>
      </w:pPr>
    </w:p>
    <w:p w:rsidR="00632676" w:rsidRPr="001E0B48" w:rsidRDefault="00632676" w:rsidP="001E0B48">
      <w:pPr>
        <w:numPr>
          <w:ilvl w:val="8"/>
          <w:numId w:val="31"/>
        </w:numPr>
        <w:ind w:right="-43"/>
        <w:rPr>
          <w:rFonts w:cs="Arial"/>
          <w:b/>
          <w:u w:val="single"/>
        </w:rPr>
      </w:pPr>
      <w:r w:rsidRPr="00F4138E">
        <w:rPr>
          <w:rFonts w:cs="Arial"/>
          <w:b/>
        </w:rPr>
        <w:br w:type="page"/>
      </w:r>
    </w:p>
    <w:p w:rsidR="00900EDB" w:rsidRPr="00D2505B" w:rsidRDefault="00900EDB" w:rsidP="00900EDB">
      <w:pPr>
        <w:pStyle w:val="Heading7"/>
        <w:ind w:left="14310"/>
        <w:rPr>
          <w:rFonts w:cs="Arial"/>
          <w:lang w:val="es-ES"/>
        </w:rPr>
      </w:pPr>
    </w:p>
    <w:p w:rsidR="00900EDB" w:rsidRPr="00900EDB" w:rsidRDefault="00900EDB" w:rsidP="00900EDB">
      <w:pPr>
        <w:ind w:left="14220"/>
        <w:jc w:val="center"/>
        <w:rPr>
          <w:rFonts w:cs="Arial"/>
          <w:sz w:val="20"/>
        </w:rPr>
      </w:pPr>
    </w:p>
    <w:tbl>
      <w:tblPr>
        <w:tblW w:w="1586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709"/>
        <w:gridCol w:w="9781"/>
        <w:gridCol w:w="1843"/>
        <w:gridCol w:w="3534"/>
      </w:tblGrid>
      <w:tr w:rsidR="00900EDB" w:rsidRPr="00F4138E" w:rsidTr="003A2A22">
        <w:trPr>
          <w:trHeight w:hRule="exact" w:val="955"/>
        </w:trPr>
        <w:tc>
          <w:tcPr>
            <w:tcW w:w="709" w:type="dxa"/>
            <w:tcBorders>
              <w:bottom w:val="double" w:sz="4" w:space="0" w:color="auto"/>
            </w:tcBorders>
            <w:shd w:val="clear" w:color="auto" w:fill="D9D9D9"/>
            <w:vAlign w:val="center"/>
          </w:tcPr>
          <w:p w:rsidR="00900EDB" w:rsidRPr="00646E4C" w:rsidRDefault="00900EDB" w:rsidP="003A2A22">
            <w:pPr>
              <w:jc w:val="center"/>
              <w:rPr>
                <w:rFonts w:cs="Arial"/>
                <w:b/>
              </w:rPr>
            </w:pPr>
            <w:r w:rsidRPr="00646E4C">
              <w:rPr>
                <w:rFonts w:cs="Arial"/>
                <w:b/>
                <w:sz w:val="22"/>
                <w:szCs w:val="22"/>
              </w:rPr>
              <w:t>Nr.</w:t>
            </w:r>
          </w:p>
          <w:p w:rsidR="00900EDB" w:rsidRPr="00646E4C" w:rsidRDefault="00900EDB" w:rsidP="003A2A22">
            <w:pPr>
              <w:jc w:val="center"/>
              <w:rPr>
                <w:rFonts w:cs="Arial"/>
              </w:rPr>
            </w:pPr>
            <w:r w:rsidRPr="00646E4C">
              <w:rPr>
                <w:rFonts w:cs="Arial"/>
                <w:b/>
                <w:sz w:val="22"/>
                <w:szCs w:val="22"/>
              </w:rPr>
              <w:t>crt</w:t>
            </w:r>
          </w:p>
        </w:tc>
        <w:tc>
          <w:tcPr>
            <w:tcW w:w="9781" w:type="dxa"/>
            <w:tcBorders>
              <w:bottom w:val="double" w:sz="4" w:space="0" w:color="auto"/>
            </w:tcBorders>
            <w:shd w:val="clear" w:color="auto" w:fill="D9D9D9"/>
            <w:vAlign w:val="center"/>
          </w:tcPr>
          <w:p w:rsidR="00900EDB" w:rsidRPr="00646E4C" w:rsidRDefault="00900EDB" w:rsidP="003A2A22">
            <w:pPr>
              <w:jc w:val="center"/>
              <w:rPr>
                <w:rFonts w:cs="Arial"/>
                <w:b/>
              </w:rPr>
            </w:pPr>
            <w:r w:rsidRPr="00646E4C">
              <w:rPr>
                <w:rFonts w:cs="Arial"/>
                <w:b/>
                <w:sz w:val="22"/>
                <w:szCs w:val="22"/>
              </w:rPr>
              <w:t>Specificaţie</w:t>
            </w:r>
          </w:p>
        </w:tc>
        <w:tc>
          <w:tcPr>
            <w:tcW w:w="1843" w:type="dxa"/>
            <w:vMerge w:val="restart"/>
            <w:shd w:val="clear" w:color="auto" w:fill="D9D9D9"/>
            <w:vAlign w:val="center"/>
          </w:tcPr>
          <w:p w:rsidR="00900EDB" w:rsidRPr="00D2505B" w:rsidRDefault="00900EDB" w:rsidP="003A2A22">
            <w:pPr>
              <w:jc w:val="center"/>
              <w:rPr>
                <w:rFonts w:cs="Arial"/>
              </w:rPr>
            </w:pPr>
          </w:p>
        </w:tc>
        <w:tc>
          <w:tcPr>
            <w:tcW w:w="3534" w:type="dxa"/>
            <w:tcBorders>
              <w:bottom w:val="double" w:sz="4" w:space="0" w:color="auto"/>
            </w:tcBorders>
            <w:shd w:val="clear" w:color="auto" w:fill="D9D9D9"/>
            <w:vAlign w:val="center"/>
          </w:tcPr>
          <w:p w:rsidR="00900EDB" w:rsidRPr="00646E4C" w:rsidRDefault="00900EDB" w:rsidP="003A2A22">
            <w:pPr>
              <w:jc w:val="center"/>
              <w:rPr>
                <w:rFonts w:cs="Arial"/>
                <w:b/>
              </w:rPr>
            </w:pPr>
            <w:r w:rsidRPr="00646E4C">
              <w:rPr>
                <w:rFonts w:cs="Arial"/>
                <w:b/>
                <w:sz w:val="22"/>
                <w:szCs w:val="22"/>
              </w:rPr>
              <w:t>Taxe aplicabile în anul 20</w:t>
            </w:r>
            <w:r w:rsidR="007455EA">
              <w:rPr>
                <w:rFonts w:cs="Arial"/>
                <w:b/>
                <w:sz w:val="22"/>
                <w:szCs w:val="22"/>
              </w:rPr>
              <w:t>2</w:t>
            </w:r>
            <w:r w:rsidR="00F415D5">
              <w:rPr>
                <w:rFonts w:cs="Arial"/>
                <w:b/>
                <w:sz w:val="22"/>
                <w:szCs w:val="22"/>
              </w:rPr>
              <w:t>5</w:t>
            </w:r>
          </w:p>
        </w:tc>
      </w:tr>
      <w:tr w:rsidR="00900EDB" w:rsidRPr="00F4138E" w:rsidTr="003A2A22">
        <w:trPr>
          <w:trHeight w:hRule="exact" w:val="907"/>
        </w:trPr>
        <w:tc>
          <w:tcPr>
            <w:tcW w:w="709" w:type="dxa"/>
            <w:shd w:val="clear" w:color="auto" w:fill="auto"/>
            <w:vAlign w:val="center"/>
          </w:tcPr>
          <w:p w:rsidR="00900EDB" w:rsidRPr="00F4138E" w:rsidRDefault="00900EDB" w:rsidP="003A2A22">
            <w:pPr>
              <w:jc w:val="center"/>
              <w:rPr>
                <w:rFonts w:cs="Arial"/>
                <w:b/>
              </w:rPr>
            </w:pPr>
            <w:r>
              <w:rPr>
                <w:rFonts w:cs="Arial"/>
                <w:b/>
              </w:rPr>
              <w:t>1</w:t>
            </w:r>
            <w:r w:rsidRPr="00F4138E">
              <w:rPr>
                <w:rFonts w:cs="Arial"/>
                <w:b/>
              </w:rPr>
              <w:t>.</w:t>
            </w:r>
          </w:p>
        </w:tc>
        <w:tc>
          <w:tcPr>
            <w:tcW w:w="9781" w:type="dxa"/>
            <w:shd w:val="clear" w:color="auto" w:fill="auto"/>
            <w:vAlign w:val="center"/>
          </w:tcPr>
          <w:p w:rsidR="00900EDB" w:rsidRPr="00F05FCC" w:rsidRDefault="00900EDB" w:rsidP="003A2A22">
            <w:pPr>
              <w:jc w:val="both"/>
              <w:rPr>
                <w:rFonts w:ascii="Times New Roman" w:hAnsi="Times New Roman"/>
              </w:rPr>
            </w:pPr>
            <w:r w:rsidRPr="00F05FCC">
              <w:rPr>
                <w:rFonts w:ascii="Times New Roman" w:hAnsi="Times New Roman"/>
              </w:rPr>
              <w:t>Taxa pentru emiterea duplicatelor de pe actele de stare civila</w:t>
            </w:r>
          </w:p>
        </w:tc>
        <w:tc>
          <w:tcPr>
            <w:tcW w:w="1843" w:type="dxa"/>
            <w:vMerge/>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216293" w:rsidP="00BA0BDC">
            <w:pPr>
              <w:jc w:val="center"/>
              <w:rPr>
                <w:rFonts w:cs="Arial"/>
                <w:b/>
              </w:rPr>
            </w:pPr>
            <w:r>
              <w:rPr>
                <w:rFonts w:cs="Arial"/>
                <w:b/>
              </w:rPr>
              <w:t>119</w:t>
            </w:r>
            <w:r w:rsidR="00BA0BDC" w:rsidRPr="00EF249E">
              <w:rPr>
                <w:rFonts w:cs="Arial"/>
                <w:b/>
              </w:rPr>
              <w:t xml:space="preserve"> </w:t>
            </w:r>
            <w:r w:rsidR="00900EDB" w:rsidRPr="00EF249E">
              <w:rPr>
                <w:rFonts w:cs="Arial"/>
                <w:b/>
              </w:rPr>
              <w:t>lei</w:t>
            </w:r>
          </w:p>
        </w:tc>
      </w:tr>
      <w:tr w:rsidR="00900EDB" w:rsidRPr="00F4138E" w:rsidTr="003A2A22">
        <w:trPr>
          <w:trHeight w:hRule="exact" w:val="907"/>
        </w:trPr>
        <w:tc>
          <w:tcPr>
            <w:tcW w:w="709" w:type="dxa"/>
            <w:shd w:val="clear" w:color="auto" w:fill="auto"/>
            <w:vAlign w:val="center"/>
          </w:tcPr>
          <w:p w:rsidR="00900EDB" w:rsidRPr="00F4138E" w:rsidRDefault="00900EDB" w:rsidP="003A2A22">
            <w:pPr>
              <w:jc w:val="center"/>
              <w:rPr>
                <w:rFonts w:cs="Arial"/>
                <w:b/>
              </w:rPr>
            </w:pPr>
            <w:r>
              <w:rPr>
                <w:rFonts w:cs="Arial"/>
                <w:b/>
              </w:rPr>
              <w:t>2</w:t>
            </w:r>
            <w:r w:rsidRPr="00F4138E">
              <w:rPr>
                <w:rFonts w:cs="Arial"/>
                <w:b/>
              </w:rPr>
              <w:t>.</w:t>
            </w:r>
          </w:p>
        </w:tc>
        <w:tc>
          <w:tcPr>
            <w:tcW w:w="9781" w:type="dxa"/>
            <w:shd w:val="clear" w:color="auto" w:fill="auto"/>
            <w:vAlign w:val="center"/>
          </w:tcPr>
          <w:p w:rsidR="00900EDB" w:rsidRPr="00F05FCC" w:rsidRDefault="00900EDB" w:rsidP="003A2A22">
            <w:pPr>
              <w:jc w:val="both"/>
              <w:rPr>
                <w:rFonts w:ascii="Times New Roman" w:hAnsi="Times New Roman"/>
              </w:rPr>
            </w:pPr>
            <w:r w:rsidRPr="00F05FCC">
              <w:rPr>
                <w:rFonts w:ascii="Times New Roman" w:hAnsi="Times New Roman"/>
              </w:rPr>
              <w:t>Taxa pentru emiterea duplicatelor de pe certificatele de divorţ</w:t>
            </w:r>
          </w:p>
        </w:tc>
        <w:tc>
          <w:tcPr>
            <w:tcW w:w="1843" w:type="dxa"/>
            <w:vMerge/>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216293" w:rsidP="003A2A22">
            <w:pPr>
              <w:jc w:val="center"/>
              <w:rPr>
                <w:rFonts w:cs="Arial"/>
                <w:b/>
              </w:rPr>
            </w:pPr>
            <w:r>
              <w:rPr>
                <w:rFonts w:cs="Arial"/>
                <w:b/>
              </w:rPr>
              <w:t>24</w:t>
            </w:r>
            <w:r w:rsidR="0098461A" w:rsidRPr="00EF249E">
              <w:rPr>
                <w:rFonts w:cs="Arial"/>
                <w:b/>
              </w:rPr>
              <w:t xml:space="preserve"> </w:t>
            </w:r>
            <w:r w:rsidR="00900EDB" w:rsidRPr="00EF249E">
              <w:rPr>
                <w:rFonts w:cs="Arial"/>
                <w:b/>
              </w:rPr>
              <w:t>lei</w:t>
            </w:r>
          </w:p>
        </w:tc>
      </w:tr>
      <w:tr w:rsidR="00900EDB" w:rsidRPr="00F4138E" w:rsidTr="003A2A22">
        <w:trPr>
          <w:trHeight w:hRule="exact" w:val="907"/>
        </w:trPr>
        <w:tc>
          <w:tcPr>
            <w:tcW w:w="709" w:type="dxa"/>
            <w:shd w:val="clear" w:color="auto" w:fill="auto"/>
            <w:vAlign w:val="center"/>
          </w:tcPr>
          <w:p w:rsidR="00900EDB" w:rsidRPr="00F4138E" w:rsidRDefault="00900EDB" w:rsidP="003A2A22">
            <w:pPr>
              <w:jc w:val="center"/>
              <w:rPr>
                <w:rFonts w:cs="Arial"/>
                <w:b/>
              </w:rPr>
            </w:pPr>
            <w:r>
              <w:rPr>
                <w:rFonts w:cs="Arial"/>
                <w:b/>
              </w:rPr>
              <w:t>3</w:t>
            </w:r>
            <w:r w:rsidRPr="00F4138E">
              <w:rPr>
                <w:rFonts w:cs="Arial"/>
                <w:b/>
              </w:rPr>
              <w:t>.</w:t>
            </w:r>
          </w:p>
        </w:tc>
        <w:tc>
          <w:tcPr>
            <w:tcW w:w="9781" w:type="dxa"/>
            <w:shd w:val="clear" w:color="auto" w:fill="auto"/>
            <w:vAlign w:val="center"/>
          </w:tcPr>
          <w:p w:rsidR="00900EDB" w:rsidRPr="00F05FCC" w:rsidRDefault="00900EDB" w:rsidP="003A2A22">
            <w:pPr>
              <w:jc w:val="both"/>
              <w:rPr>
                <w:rFonts w:ascii="Times New Roman" w:hAnsi="Times New Roman"/>
              </w:rPr>
            </w:pPr>
            <w:r w:rsidRPr="00F05FCC">
              <w:rPr>
                <w:rFonts w:ascii="Times New Roman" w:hAnsi="Times New Roman"/>
              </w:rPr>
              <w:t>Taxă pentru desfacerea căsătoriei prin divort pe cale administrativă</w:t>
            </w:r>
          </w:p>
        </w:tc>
        <w:tc>
          <w:tcPr>
            <w:tcW w:w="1843" w:type="dxa"/>
            <w:vMerge/>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F415D5" w:rsidP="003A2A22">
            <w:pPr>
              <w:jc w:val="center"/>
              <w:rPr>
                <w:rFonts w:cs="Arial"/>
                <w:b/>
              </w:rPr>
            </w:pPr>
            <w:r>
              <w:rPr>
                <w:rFonts w:cs="Arial"/>
                <w:b/>
              </w:rPr>
              <w:t>666</w:t>
            </w:r>
            <w:r w:rsidR="0098461A" w:rsidRPr="00EF249E">
              <w:rPr>
                <w:rFonts w:cs="Arial"/>
                <w:b/>
              </w:rPr>
              <w:t xml:space="preserve"> l</w:t>
            </w:r>
            <w:r w:rsidR="00900EDB" w:rsidRPr="00EF249E">
              <w:rPr>
                <w:rFonts w:cs="Arial"/>
                <w:b/>
              </w:rPr>
              <w:t>ei</w:t>
            </w:r>
          </w:p>
        </w:tc>
      </w:tr>
    </w:tbl>
    <w:p w:rsidR="00900EDB" w:rsidRPr="00900EDB" w:rsidRDefault="00900EDB" w:rsidP="00900EDB">
      <w:pPr>
        <w:ind w:left="14310" w:right="15"/>
        <w:jc w:val="both"/>
        <w:rPr>
          <w:rFonts w:cs="Arial"/>
          <w:i/>
          <w:lang w:val="en-US" w:eastAsia="en-US"/>
        </w:rPr>
      </w:pPr>
    </w:p>
    <w:tbl>
      <w:tblPr>
        <w:tblW w:w="1586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709"/>
        <w:gridCol w:w="9781"/>
        <w:gridCol w:w="1843"/>
        <w:gridCol w:w="3534"/>
      </w:tblGrid>
      <w:tr w:rsidR="00900EDB" w:rsidRPr="00F4138E" w:rsidTr="003A2A22">
        <w:trPr>
          <w:trHeight w:hRule="exact" w:val="955"/>
        </w:trPr>
        <w:tc>
          <w:tcPr>
            <w:tcW w:w="709" w:type="dxa"/>
            <w:tcBorders>
              <w:bottom w:val="double" w:sz="4" w:space="0" w:color="auto"/>
            </w:tcBorders>
            <w:shd w:val="clear" w:color="auto" w:fill="D9D9D9"/>
            <w:vAlign w:val="center"/>
          </w:tcPr>
          <w:p w:rsidR="00900EDB" w:rsidRPr="00646E4C" w:rsidRDefault="00900EDB" w:rsidP="003A2A22">
            <w:pPr>
              <w:jc w:val="center"/>
              <w:rPr>
                <w:rFonts w:cs="Arial"/>
                <w:b/>
              </w:rPr>
            </w:pPr>
            <w:r>
              <w:rPr>
                <w:rFonts w:cs="Arial"/>
                <w:lang w:val="es-ES"/>
              </w:rPr>
              <w:t xml:space="preserve">A </w:t>
            </w:r>
            <w:r w:rsidRPr="00646E4C">
              <w:rPr>
                <w:rFonts w:cs="Arial"/>
                <w:b/>
                <w:sz w:val="22"/>
                <w:szCs w:val="22"/>
              </w:rPr>
              <w:t>Nr.</w:t>
            </w:r>
          </w:p>
          <w:p w:rsidR="00900EDB" w:rsidRPr="00646E4C" w:rsidRDefault="00900EDB" w:rsidP="003A2A22">
            <w:pPr>
              <w:jc w:val="center"/>
              <w:rPr>
                <w:rFonts w:cs="Arial"/>
              </w:rPr>
            </w:pPr>
            <w:r w:rsidRPr="00646E4C">
              <w:rPr>
                <w:rFonts w:cs="Arial"/>
                <w:b/>
                <w:sz w:val="22"/>
                <w:szCs w:val="22"/>
              </w:rPr>
              <w:t>crt</w:t>
            </w:r>
          </w:p>
        </w:tc>
        <w:tc>
          <w:tcPr>
            <w:tcW w:w="9781" w:type="dxa"/>
            <w:tcBorders>
              <w:bottom w:val="double" w:sz="4" w:space="0" w:color="auto"/>
            </w:tcBorders>
            <w:shd w:val="clear" w:color="auto" w:fill="D9D9D9"/>
            <w:vAlign w:val="center"/>
          </w:tcPr>
          <w:p w:rsidR="00900EDB" w:rsidRPr="00646E4C" w:rsidRDefault="00900EDB" w:rsidP="003A2A22">
            <w:pPr>
              <w:jc w:val="center"/>
              <w:rPr>
                <w:rFonts w:cs="Arial"/>
                <w:b/>
              </w:rPr>
            </w:pPr>
            <w:r w:rsidRPr="00646E4C">
              <w:rPr>
                <w:rFonts w:cs="Arial"/>
                <w:b/>
                <w:sz w:val="22"/>
                <w:szCs w:val="22"/>
              </w:rPr>
              <w:t>Specificaţie</w:t>
            </w:r>
          </w:p>
        </w:tc>
        <w:tc>
          <w:tcPr>
            <w:tcW w:w="1843" w:type="dxa"/>
            <w:vMerge w:val="restart"/>
            <w:shd w:val="clear" w:color="auto" w:fill="D9D9D9"/>
            <w:vAlign w:val="center"/>
          </w:tcPr>
          <w:p w:rsidR="00900EDB" w:rsidRPr="00D2505B" w:rsidRDefault="00900EDB" w:rsidP="003A2A22">
            <w:pPr>
              <w:jc w:val="center"/>
              <w:rPr>
                <w:rFonts w:cs="Arial"/>
              </w:rPr>
            </w:pPr>
          </w:p>
        </w:tc>
        <w:tc>
          <w:tcPr>
            <w:tcW w:w="3534" w:type="dxa"/>
            <w:tcBorders>
              <w:bottom w:val="double" w:sz="4" w:space="0" w:color="auto"/>
            </w:tcBorders>
            <w:shd w:val="clear" w:color="auto" w:fill="D9D9D9"/>
            <w:vAlign w:val="center"/>
          </w:tcPr>
          <w:p w:rsidR="00900EDB" w:rsidRPr="00646E4C" w:rsidRDefault="00900EDB" w:rsidP="003A2A22">
            <w:pPr>
              <w:jc w:val="center"/>
              <w:rPr>
                <w:rFonts w:cs="Arial"/>
                <w:b/>
              </w:rPr>
            </w:pPr>
            <w:r w:rsidRPr="00646E4C">
              <w:rPr>
                <w:rFonts w:cs="Arial"/>
                <w:b/>
                <w:sz w:val="22"/>
                <w:szCs w:val="22"/>
              </w:rPr>
              <w:t>Taxe aplicabile în anul 20</w:t>
            </w:r>
            <w:r w:rsidR="007455EA">
              <w:rPr>
                <w:rFonts w:cs="Arial"/>
                <w:b/>
                <w:sz w:val="22"/>
                <w:szCs w:val="22"/>
              </w:rPr>
              <w:t>2</w:t>
            </w:r>
            <w:r w:rsidR="00F415D5">
              <w:rPr>
                <w:rFonts w:cs="Arial"/>
                <w:b/>
                <w:sz w:val="22"/>
                <w:szCs w:val="22"/>
              </w:rPr>
              <w:t>5</w:t>
            </w:r>
          </w:p>
        </w:tc>
      </w:tr>
      <w:tr w:rsidR="00900EDB" w:rsidRPr="00F4138E" w:rsidTr="003A2A22">
        <w:trPr>
          <w:trHeight w:hRule="exact" w:val="907"/>
        </w:trPr>
        <w:tc>
          <w:tcPr>
            <w:tcW w:w="709" w:type="dxa"/>
            <w:shd w:val="clear" w:color="auto" w:fill="auto"/>
            <w:vAlign w:val="center"/>
          </w:tcPr>
          <w:p w:rsidR="00900EDB" w:rsidRPr="00F4138E" w:rsidRDefault="00900EDB" w:rsidP="003A2A22">
            <w:pPr>
              <w:jc w:val="center"/>
              <w:rPr>
                <w:rFonts w:cs="Arial"/>
                <w:b/>
              </w:rPr>
            </w:pPr>
            <w:r>
              <w:rPr>
                <w:rFonts w:cs="Arial"/>
                <w:b/>
              </w:rPr>
              <w:t>1</w:t>
            </w:r>
            <w:r w:rsidRPr="00F4138E">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rPr>
            </w:pPr>
            <w:r w:rsidRPr="007455EA">
              <w:rPr>
                <w:rFonts w:ascii="Times New Roman" w:hAnsi="Times New Roman"/>
                <w:bCs/>
              </w:rPr>
              <w:t>Taxa pentru închirierea căminului cultural – sala mare</w:t>
            </w:r>
          </w:p>
        </w:tc>
        <w:tc>
          <w:tcPr>
            <w:tcW w:w="1843" w:type="dxa"/>
            <w:vMerge/>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F415D5" w:rsidP="003A2A22">
            <w:pPr>
              <w:jc w:val="center"/>
              <w:rPr>
                <w:bCs/>
              </w:rPr>
            </w:pPr>
            <w:r>
              <w:rPr>
                <w:bCs/>
              </w:rPr>
              <w:t>277</w:t>
            </w:r>
            <w:r w:rsidR="00900EDB" w:rsidRPr="00EF249E">
              <w:rPr>
                <w:bCs/>
              </w:rPr>
              <w:t xml:space="preserve"> lei / eveniment / zi</w:t>
            </w:r>
          </w:p>
          <w:p w:rsidR="00900EDB" w:rsidRPr="00EF249E" w:rsidRDefault="00900EDB" w:rsidP="003A2A22">
            <w:pPr>
              <w:jc w:val="center"/>
              <w:rPr>
                <w:rFonts w:cs="Arial"/>
                <w:b/>
              </w:rPr>
            </w:pPr>
          </w:p>
        </w:tc>
      </w:tr>
      <w:tr w:rsidR="00900EDB" w:rsidRPr="00F4138E" w:rsidTr="003A2A22">
        <w:trPr>
          <w:trHeight w:hRule="exact" w:val="907"/>
        </w:trPr>
        <w:tc>
          <w:tcPr>
            <w:tcW w:w="709" w:type="dxa"/>
            <w:shd w:val="clear" w:color="auto" w:fill="auto"/>
            <w:vAlign w:val="center"/>
          </w:tcPr>
          <w:p w:rsidR="00900EDB" w:rsidRPr="00F4138E" w:rsidRDefault="00900EDB" w:rsidP="003A2A22">
            <w:pPr>
              <w:jc w:val="center"/>
              <w:rPr>
                <w:rFonts w:cs="Arial"/>
                <w:b/>
              </w:rPr>
            </w:pPr>
            <w:r>
              <w:rPr>
                <w:rFonts w:cs="Arial"/>
                <w:b/>
              </w:rPr>
              <w:t>2</w:t>
            </w:r>
            <w:r w:rsidRPr="00F4138E">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rPr>
            </w:pPr>
            <w:r w:rsidRPr="007455EA">
              <w:rPr>
                <w:rFonts w:ascii="Times New Roman" w:hAnsi="Times New Roman"/>
                <w:bCs/>
              </w:rPr>
              <w:t>Taxa pentru închirierea căminului cultural – sala mica</w:t>
            </w:r>
          </w:p>
        </w:tc>
        <w:tc>
          <w:tcPr>
            <w:tcW w:w="1843" w:type="dxa"/>
            <w:vMerge/>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F415D5" w:rsidP="003A2A22">
            <w:pPr>
              <w:jc w:val="center"/>
              <w:rPr>
                <w:bCs/>
              </w:rPr>
            </w:pPr>
            <w:r>
              <w:rPr>
                <w:bCs/>
              </w:rPr>
              <w:t>112</w:t>
            </w:r>
            <w:r w:rsidR="00900EDB" w:rsidRPr="00EF249E">
              <w:rPr>
                <w:bCs/>
              </w:rPr>
              <w:t xml:space="preserve"> lei / eveniment / zi</w:t>
            </w:r>
          </w:p>
          <w:p w:rsidR="00AA3523" w:rsidRPr="00EF249E" w:rsidRDefault="00900EDB" w:rsidP="00AA3523">
            <w:pPr>
              <w:jc w:val="center"/>
              <w:rPr>
                <w:rFonts w:cs="Arial"/>
                <w:b/>
              </w:rPr>
            </w:pPr>
            <w:r w:rsidRPr="00EF249E">
              <w:rPr>
                <w:bCs/>
              </w:rPr>
              <w:t xml:space="preserve"> </w:t>
            </w:r>
          </w:p>
          <w:p w:rsidR="00900EDB" w:rsidRPr="00EF249E" w:rsidRDefault="00900EDB" w:rsidP="003A2A22">
            <w:pPr>
              <w:jc w:val="center"/>
              <w:rPr>
                <w:rFonts w:cs="Arial"/>
                <w:b/>
              </w:rPr>
            </w:pPr>
          </w:p>
        </w:tc>
      </w:tr>
      <w:tr w:rsidR="00900EDB" w:rsidRPr="00F4138E" w:rsidTr="003A2A22">
        <w:trPr>
          <w:trHeight w:hRule="exact" w:val="907"/>
        </w:trPr>
        <w:tc>
          <w:tcPr>
            <w:tcW w:w="709" w:type="dxa"/>
            <w:shd w:val="clear" w:color="auto" w:fill="auto"/>
            <w:vAlign w:val="center"/>
          </w:tcPr>
          <w:p w:rsidR="00900EDB" w:rsidRDefault="00D97D8A" w:rsidP="003A2A22">
            <w:pPr>
              <w:jc w:val="center"/>
              <w:rPr>
                <w:rFonts w:cs="Arial"/>
                <w:b/>
              </w:rPr>
            </w:pPr>
            <w:r>
              <w:rPr>
                <w:rFonts w:cs="Arial"/>
                <w:b/>
              </w:rPr>
              <w:t>3</w:t>
            </w:r>
            <w:r w:rsidR="00900EDB">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bCs/>
              </w:rPr>
            </w:pPr>
            <w:r w:rsidRPr="007455EA">
              <w:rPr>
                <w:rFonts w:ascii="Times New Roman" w:hAnsi="Times New Roman"/>
              </w:rPr>
              <w:t>Taxa pentru închirierea (utilizarea) temporară domeniului public / privat al comunei :</w:t>
            </w:r>
          </w:p>
        </w:tc>
        <w:tc>
          <w:tcPr>
            <w:tcW w:w="1843" w:type="dxa"/>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AA3523" w:rsidRPr="00EF249E" w:rsidRDefault="00F415D5" w:rsidP="00AA3523">
            <w:pPr>
              <w:jc w:val="center"/>
              <w:rPr>
                <w:bCs/>
              </w:rPr>
            </w:pPr>
            <w:r>
              <w:t>2,1</w:t>
            </w:r>
            <w:r w:rsidR="007455EA" w:rsidRPr="00EF249E">
              <w:t xml:space="preserve"> lei / mp / lună </w:t>
            </w:r>
            <w:r w:rsidR="00900EDB" w:rsidRPr="00EF249E">
              <w:t xml:space="preserve"> </w:t>
            </w:r>
          </w:p>
          <w:p w:rsidR="00900EDB" w:rsidRPr="00EF249E" w:rsidRDefault="00900EDB" w:rsidP="003A2A22">
            <w:pPr>
              <w:jc w:val="center"/>
              <w:rPr>
                <w:bCs/>
              </w:rPr>
            </w:pPr>
          </w:p>
        </w:tc>
      </w:tr>
      <w:tr w:rsidR="00900EDB" w:rsidRPr="00F4138E" w:rsidTr="003A2A22">
        <w:trPr>
          <w:trHeight w:hRule="exact" w:val="907"/>
        </w:trPr>
        <w:tc>
          <w:tcPr>
            <w:tcW w:w="709" w:type="dxa"/>
            <w:shd w:val="clear" w:color="auto" w:fill="auto"/>
            <w:vAlign w:val="center"/>
          </w:tcPr>
          <w:p w:rsidR="00900EDB" w:rsidRDefault="00AB6A5E" w:rsidP="003A2A22">
            <w:pPr>
              <w:jc w:val="center"/>
              <w:rPr>
                <w:rFonts w:cs="Arial"/>
                <w:b/>
              </w:rPr>
            </w:pPr>
            <w:r>
              <w:rPr>
                <w:rFonts w:cs="Arial"/>
                <w:b/>
              </w:rPr>
              <w:t>5</w:t>
            </w:r>
            <w:r w:rsidR="00900EDB">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rPr>
            </w:pPr>
            <w:r w:rsidRPr="007455EA">
              <w:rPr>
                <w:rFonts w:ascii="Times New Roman" w:hAnsi="Times New Roman"/>
              </w:rPr>
              <w:t>Taxa pentru liberarea de copii heliografice de pe planuri cadastrale sau de pe alte asemenea planuri, deţinute de consiliul local</w:t>
            </w:r>
          </w:p>
        </w:tc>
        <w:tc>
          <w:tcPr>
            <w:tcW w:w="1843" w:type="dxa"/>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BA0BDC" w:rsidP="0098461A">
            <w:pPr>
              <w:jc w:val="center"/>
            </w:pPr>
            <w:r w:rsidRPr="00EF249E">
              <w:t xml:space="preserve"> </w:t>
            </w:r>
            <w:r w:rsidR="00F415D5">
              <w:t>43</w:t>
            </w:r>
            <w:r w:rsidR="00900EDB" w:rsidRPr="00EF249E">
              <w:t xml:space="preserve"> lei</w:t>
            </w:r>
          </w:p>
        </w:tc>
      </w:tr>
      <w:tr w:rsidR="00900EDB" w:rsidRPr="00F4138E" w:rsidTr="003A2A22">
        <w:trPr>
          <w:trHeight w:hRule="exact" w:val="907"/>
        </w:trPr>
        <w:tc>
          <w:tcPr>
            <w:tcW w:w="709" w:type="dxa"/>
            <w:shd w:val="clear" w:color="auto" w:fill="auto"/>
            <w:vAlign w:val="center"/>
          </w:tcPr>
          <w:p w:rsidR="00900EDB" w:rsidRDefault="00AB6A5E" w:rsidP="003A2A22">
            <w:pPr>
              <w:jc w:val="center"/>
              <w:rPr>
                <w:rFonts w:cs="Arial"/>
                <w:b/>
              </w:rPr>
            </w:pPr>
            <w:r>
              <w:rPr>
                <w:rFonts w:cs="Arial"/>
                <w:b/>
              </w:rPr>
              <w:t>6</w:t>
            </w:r>
            <w:r w:rsidR="00900EDB">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rPr>
            </w:pPr>
            <w:r w:rsidRPr="007455EA">
              <w:rPr>
                <w:rFonts w:ascii="Times New Roman" w:hAnsi="Times New Roman"/>
                <w:sz w:val="22"/>
                <w:szCs w:val="22"/>
              </w:rPr>
              <w:t>Taxa pentru emiterea certificatului de atestare fiscală în regim de urgenţă</w:t>
            </w:r>
          </w:p>
        </w:tc>
        <w:tc>
          <w:tcPr>
            <w:tcW w:w="1843" w:type="dxa"/>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216293" w:rsidP="003A2A22">
            <w:pPr>
              <w:jc w:val="center"/>
            </w:pPr>
            <w:r>
              <w:t>30</w:t>
            </w:r>
            <w:r w:rsidR="00900EDB" w:rsidRPr="00EF249E">
              <w:t xml:space="preserve">  lei</w:t>
            </w:r>
          </w:p>
        </w:tc>
      </w:tr>
      <w:tr w:rsidR="00900EDB" w:rsidRPr="00F4138E" w:rsidTr="003A2A22">
        <w:trPr>
          <w:trHeight w:hRule="exact" w:val="907"/>
        </w:trPr>
        <w:tc>
          <w:tcPr>
            <w:tcW w:w="709" w:type="dxa"/>
            <w:shd w:val="clear" w:color="auto" w:fill="auto"/>
            <w:vAlign w:val="center"/>
          </w:tcPr>
          <w:p w:rsidR="00900EDB" w:rsidRDefault="00AB6A5E" w:rsidP="003A2A22">
            <w:pPr>
              <w:jc w:val="center"/>
              <w:rPr>
                <w:rFonts w:cs="Arial"/>
                <w:b/>
              </w:rPr>
            </w:pPr>
            <w:r>
              <w:rPr>
                <w:rFonts w:cs="Arial"/>
                <w:b/>
              </w:rPr>
              <w:lastRenderedPageBreak/>
              <w:t>7</w:t>
            </w:r>
            <w:r w:rsidR="00900EDB">
              <w:rPr>
                <w:rFonts w:cs="Arial"/>
                <w:b/>
              </w:rPr>
              <w:t>.</w:t>
            </w:r>
          </w:p>
        </w:tc>
        <w:tc>
          <w:tcPr>
            <w:tcW w:w="9781" w:type="dxa"/>
            <w:shd w:val="clear" w:color="auto" w:fill="auto"/>
            <w:vAlign w:val="center"/>
          </w:tcPr>
          <w:p w:rsidR="00900EDB" w:rsidRPr="007455EA" w:rsidRDefault="00900EDB" w:rsidP="003A2A22">
            <w:pPr>
              <w:jc w:val="both"/>
              <w:rPr>
                <w:rFonts w:ascii="Times New Roman" w:hAnsi="Times New Roman"/>
              </w:rPr>
            </w:pPr>
            <w:r w:rsidRPr="007455EA">
              <w:rPr>
                <w:rFonts w:ascii="Times New Roman" w:hAnsi="Times New Roman"/>
                <w:sz w:val="22"/>
                <w:szCs w:val="22"/>
              </w:rPr>
              <w:t>Taxa de urgentă pentru emiterea pe loc a adeverinţelor privind adeverinte emise de Registrul Agricol</w:t>
            </w:r>
          </w:p>
        </w:tc>
        <w:tc>
          <w:tcPr>
            <w:tcW w:w="1843" w:type="dxa"/>
            <w:shd w:val="clear" w:color="auto" w:fill="auto"/>
            <w:vAlign w:val="center"/>
          </w:tcPr>
          <w:p w:rsidR="00900EDB" w:rsidRPr="00F4138E" w:rsidRDefault="00900EDB" w:rsidP="003A2A22">
            <w:pPr>
              <w:jc w:val="center"/>
              <w:rPr>
                <w:rFonts w:cs="Arial"/>
              </w:rPr>
            </w:pPr>
          </w:p>
        </w:tc>
        <w:tc>
          <w:tcPr>
            <w:tcW w:w="3534" w:type="dxa"/>
            <w:shd w:val="clear" w:color="auto" w:fill="auto"/>
            <w:vAlign w:val="center"/>
          </w:tcPr>
          <w:p w:rsidR="00900EDB" w:rsidRPr="00EF249E" w:rsidRDefault="00216293" w:rsidP="003A2A22">
            <w:pPr>
              <w:jc w:val="center"/>
            </w:pPr>
            <w:r>
              <w:t>13</w:t>
            </w:r>
            <w:r w:rsidR="00900EDB" w:rsidRPr="00EF249E">
              <w:t xml:space="preserve"> lei</w:t>
            </w:r>
          </w:p>
        </w:tc>
      </w:tr>
      <w:tr w:rsidR="00337737" w:rsidRPr="00F4138E" w:rsidTr="003A2A22">
        <w:trPr>
          <w:trHeight w:hRule="exact" w:val="907"/>
        </w:trPr>
        <w:tc>
          <w:tcPr>
            <w:tcW w:w="709" w:type="dxa"/>
            <w:shd w:val="clear" w:color="auto" w:fill="auto"/>
            <w:vAlign w:val="center"/>
          </w:tcPr>
          <w:p w:rsidR="00337737" w:rsidRDefault="00216293" w:rsidP="003A2A22">
            <w:pPr>
              <w:jc w:val="center"/>
              <w:rPr>
                <w:rFonts w:cs="Arial"/>
                <w:b/>
              </w:rPr>
            </w:pPr>
            <w:r>
              <w:rPr>
                <w:rFonts w:cs="Arial"/>
                <w:b/>
              </w:rPr>
              <w:t>8</w:t>
            </w:r>
            <w:bookmarkStart w:id="20" w:name="_GoBack"/>
            <w:bookmarkEnd w:id="20"/>
            <w:r w:rsidR="00337737">
              <w:rPr>
                <w:rFonts w:cs="Arial"/>
                <w:b/>
              </w:rPr>
              <w:t>.</w:t>
            </w:r>
          </w:p>
        </w:tc>
        <w:tc>
          <w:tcPr>
            <w:tcW w:w="9781" w:type="dxa"/>
            <w:shd w:val="clear" w:color="auto" w:fill="auto"/>
            <w:vAlign w:val="center"/>
          </w:tcPr>
          <w:p w:rsidR="00337737" w:rsidRPr="00337737" w:rsidRDefault="00337737" w:rsidP="003A2A22">
            <w:pPr>
              <w:jc w:val="both"/>
              <w:rPr>
                <w:rFonts w:ascii="Times New Roman" w:hAnsi="Times New Roman"/>
              </w:rPr>
            </w:pPr>
            <w:r w:rsidRPr="00337737">
              <w:rPr>
                <w:rFonts w:ascii="Times New Roman" w:hAnsi="Times New Roman"/>
                <w:sz w:val="22"/>
                <w:szCs w:val="22"/>
              </w:rPr>
              <w:t>Taxa pentru folosirea drumurilor comunale din comuna Bughea de Sus in vederea exploatarii de masa lemnoasa</w:t>
            </w:r>
          </w:p>
        </w:tc>
        <w:tc>
          <w:tcPr>
            <w:tcW w:w="1843" w:type="dxa"/>
            <w:shd w:val="clear" w:color="auto" w:fill="auto"/>
            <w:vAlign w:val="center"/>
          </w:tcPr>
          <w:p w:rsidR="00337737" w:rsidRPr="00337737" w:rsidRDefault="00337737" w:rsidP="003A2A22">
            <w:pPr>
              <w:jc w:val="center"/>
              <w:rPr>
                <w:rFonts w:ascii="Times New Roman" w:hAnsi="Times New Roman"/>
              </w:rPr>
            </w:pPr>
          </w:p>
        </w:tc>
        <w:tc>
          <w:tcPr>
            <w:tcW w:w="3534" w:type="dxa"/>
            <w:shd w:val="clear" w:color="auto" w:fill="auto"/>
            <w:vAlign w:val="center"/>
          </w:tcPr>
          <w:p w:rsidR="00337737" w:rsidRPr="00EF249E" w:rsidRDefault="00216293" w:rsidP="003A2A22">
            <w:pPr>
              <w:jc w:val="center"/>
              <w:rPr>
                <w:rFonts w:ascii="Times New Roman" w:hAnsi="Times New Roman"/>
              </w:rPr>
            </w:pPr>
            <w:r>
              <w:rPr>
                <w:rFonts w:ascii="Times New Roman" w:hAnsi="Times New Roman"/>
              </w:rPr>
              <w:t>6</w:t>
            </w:r>
            <w:r w:rsidR="00337737" w:rsidRPr="00EF249E">
              <w:rPr>
                <w:rFonts w:ascii="Times New Roman" w:hAnsi="Times New Roman"/>
              </w:rPr>
              <w:t xml:space="preserve"> lei/mc conform APV-ului emis de autoritatile  competente</w:t>
            </w:r>
          </w:p>
        </w:tc>
      </w:tr>
    </w:tbl>
    <w:p w:rsidR="00900EDB" w:rsidRPr="00900EDB" w:rsidRDefault="00900EDB" w:rsidP="00900EDB">
      <w:pPr>
        <w:ind w:left="15030"/>
        <w:jc w:val="both"/>
        <w:rPr>
          <w:rFonts w:cs="Arial"/>
          <w:sz w:val="22"/>
          <w:szCs w:val="22"/>
        </w:rPr>
      </w:pPr>
    </w:p>
    <w:tbl>
      <w:tblPr>
        <w:tblW w:w="157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0954"/>
        <w:gridCol w:w="1985"/>
        <w:gridCol w:w="2310"/>
      </w:tblGrid>
      <w:tr w:rsidR="00900EDB" w:rsidRPr="00237360" w:rsidTr="00900EDB">
        <w:trPr>
          <w:trHeight w:hRule="exact" w:val="397"/>
        </w:trPr>
        <w:tc>
          <w:tcPr>
            <w:tcW w:w="157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jc w:val="center"/>
              <w:rPr>
                <w:rFonts w:cs="Arial"/>
              </w:rPr>
            </w:pPr>
            <w:r w:rsidRPr="00237360">
              <w:rPr>
                <w:rFonts w:cs="Arial"/>
                <w:b/>
                <w:bCs/>
                <w:sz w:val="22"/>
                <w:szCs w:val="22"/>
              </w:rPr>
              <w:t xml:space="preserve">ÎNREGISTRAREA VEHICULELOR CARE NU SE SUPUN ÎNMATRICULĂRII </w:t>
            </w:r>
            <w:r w:rsidRPr="00237360">
              <w:rPr>
                <w:rFonts w:cs="Arial"/>
                <w:b/>
                <w:bCs/>
                <w:sz w:val="22"/>
                <w:szCs w:val="22"/>
                <w:vertAlign w:val="superscript"/>
              </w:rPr>
              <w:t>**</w:t>
            </w:r>
            <w:r>
              <w:rPr>
                <w:rFonts w:cs="Arial"/>
                <w:b/>
                <w:bCs/>
                <w:sz w:val="22"/>
                <w:szCs w:val="22"/>
                <w:vertAlign w:val="superscript"/>
              </w:rPr>
              <w:t>*</w:t>
            </w:r>
          </w:p>
        </w:tc>
      </w:tr>
      <w:tr w:rsidR="00900EDB" w:rsidRPr="00237360" w:rsidTr="00900EDB">
        <w:trPr>
          <w:trHeight w:hRule="exact" w:val="397"/>
        </w:trPr>
        <w:tc>
          <w:tcPr>
            <w:tcW w:w="1575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jc w:val="center"/>
              <w:rPr>
                <w:rFonts w:cs="Arial"/>
                <w:b/>
                <w:bCs/>
              </w:rPr>
            </w:pPr>
            <w:r>
              <w:rPr>
                <w:rFonts w:cs="Arial"/>
                <w:b/>
                <w:bCs/>
                <w:sz w:val="22"/>
                <w:szCs w:val="22"/>
              </w:rPr>
              <w:t xml:space="preserve">                                                                                                                                                                           </w:t>
            </w:r>
            <w:r w:rsidR="007455EA">
              <w:rPr>
                <w:rFonts w:cs="Arial"/>
                <w:b/>
                <w:bCs/>
                <w:sz w:val="22"/>
                <w:szCs w:val="22"/>
              </w:rPr>
              <w:t xml:space="preserve">                Nivelul anul 202</w:t>
            </w:r>
            <w:r w:rsidR="00F415D5">
              <w:rPr>
                <w:rFonts w:cs="Arial"/>
                <w:b/>
                <w:bCs/>
                <w:sz w:val="22"/>
                <w:szCs w:val="22"/>
              </w:rPr>
              <w:t>5</w:t>
            </w:r>
          </w:p>
        </w:tc>
      </w:tr>
      <w:tr w:rsidR="00900EDB" w:rsidRPr="00237360" w:rsidTr="00900EDB">
        <w:trPr>
          <w:trHeight w:hRule="exact" w:val="397"/>
        </w:trPr>
        <w:tc>
          <w:tcPr>
            <w:tcW w:w="501"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ind w:hanging="97"/>
              <w:jc w:val="center"/>
              <w:rPr>
                <w:rFonts w:cs="Arial"/>
                <w:b/>
                <w:lang w:val="pt-BR"/>
              </w:rPr>
            </w:pPr>
            <w:r w:rsidRPr="00237360">
              <w:rPr>
                <w:rFonts w:cs="Arial"/>
                <w:b/>
                <w:sz w:val="22"/>
                <w:szCs w:val="22"/>
                <w:lang w:val="pt-BR"/>
              </w:rPr>
              <w:t>1.</w:t>
            </w:r>
          </w:p>
        </w:tc>
        <w:tc>
          <w:tcPr>
            <w:tcW w:w="10954"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7455EA" w:rsidRDefault="00900EDB" w:rsidP="003A2A22">
            <w:pPr>
              <w:rPr>
                <w:rFonts w:ascii="Times New Roman" w:hAnsi="Times New Roman"/>
                <w:b/>
                <w:bCs/>
              </w:rPr>
            </w:pPr>
            <w:r w:rsidRPr="007455EA">
              <w:rPr>
                <w:rFonts w:ascii="Times New Roman" w:hAnsi="Times New Roman"/>
                <w:sz w:val="22"/>
                <w:szCs w:val="22"/>
              </w:rPr>
              <w:t xml:space="preserve">Eliberarea </w:t>
            </w:r>
            <w:r w:rsidRPr="007455EA">
              <w:rPr>
                <w:rFonts w:ascii="Times New Roman" w:hAnsi="Times New Roman"/>
                <w:b/>
                <w:bCs/>
                <w:sz w:val="22"/>
                <w:szCs w:val="22"/>
              </w:rPr>
              <w:t xml:space="preserve"> </w:t>
            </w:r>
            <w:r w:rsidRPr="007455EA">
              <w:rPr>
                <w:rFonts w:ascii="Times New Roman" w:hAnsi="Times New Roman"/>
                <w:bCs/>
                <w:sz w:val="22"/>
                <w:szCs w:val="22"/>
              </w:rPr>
              <w:t>certificatului de înregistrare pentru vehiculele care nu se supun înmatriculării</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rPr>
                <w:rFonts w:cs="Arial"/>
                <w:bCs/>
              </w:rPr>
            </w:pPr>
          </w:p>
        </w:tc>
        <w:tc>
          <w:tcPr>
            <w:tcW w:w="2310"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F415D5" w:rsidP="003A2A22">
            <w:pPr>
              <w:jc w:val="center"/>
              <w:rPr>
                <w:rFonts w:cs="Arial"/>
                <w:b/>
              </w:rPr>
            </w:pPr>
            <w:r>
              <w:rPr>
                <w:rFonts w:cs="Arial"/>
                <w:b/>
                <w:bCs/>
                <w:sz w:val="22"/>
                <w:szCs w:val="22"/>
              </w:rPr>
              <w:t>66</w:t>
            </w:r>
            <w:r w:rsidR="00900EDB">
              <w:rPr>
                <w:rFonts w:cs="Arial"/>
                <w:b/>
                <w:bCs/>
                <w:sz w:val="22"/>
                <w:szCs w:val="22"/>
              </w:rPr>
              <w:t xml:space="preserve"> lei</w:t>
            </w:r>
          </w:p>
        </w:tc>
      </w:tr>
      <w:tr w:rsidR="00900EDB" w:rsidRPr="00237360" w:rsidTr="00900EDB">
        <w:trPr>
          <w:trHeight w:hRule="exact" w:val="397"/>
        </w:trPr>
        <w:tc>
          <w:tcPr>
            <w:tcW w:w="501"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ind w:hanging="97"/>
              <w:jc w:val="center"/>
              <w:rPr>
                <w:rFonts w:cs="Arial"/>
                <w:b/>
                <w:lang w:val="pt-BR"/>
              </w:rPr>
            </w:pPr>
            <w:r>
              <w:rPr>
                <w:rFonts w:cs="Arial"/>
                <w:b/>
                <w:sz w:val="22"/>
                <w:szCs w:val="22"/>
                <w:lang w:val="pt-BR"/>
              </w:rPr>
              <w:t>2.</w:t>
            </w:r>
          </w:p>
        </w:tc>
        <w:tc>
          <w:tcPr>
            <w:tcW w:w="10954"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7455EA" w:rsidRDefault="00900EDB" w:rsidP="003A2A22">
            <w:pPr>
              <w:rPr>
                <w:rFonts w:ascii="Times New Roman" w:hAnsi="Times New Roman"/>
              </w:rPr>
            </w:pPr>
            <w:r w:rsidRPr="007455EA">
              <w:rPr>
                <w:rFonts w:ascii="Times New Roman" w:hAnsi="Times New Roman"/>
                <w:sz w:val="22"/>
                <w:szCs w:val="22"/>
              </w:rPr>
              <w:t>Taxa eliberare unui nou certificat de  inregistrare</w:t>
            </w:r>
            <w:r w:rsidRPr="007455EA">
              <w:rPr>
                <w:rFonts w:ascii="Times New Roman" w:hAnsi="Times New Roman"/>
                <w:bCs/>
                <w:sz w:val="22"/>
                <w:szCs w:val="22"/>
              </w:rPr>
              <w:t xml:space="preserve"> pentru vehiculele care nu se supun înmatriculării</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Pr="00237360" w:rsidRDefault="00900EDB" w:rsidP="003A2A22">
            <w:pPr>
              <w:rPr>
                <w:rFonts w:cs="Arial"/>
                <w:bCs/>
              </w:rPr>
            </w:pPr>
          </w:p>
        </w:tc>
        <w:tc>
          <w:tcPr>
            <w:tcW w:w="2310" w:type="dxa"/>
            <w:tcBorders>
              <w:top w:val="double" w:sz="4" w:space="0" w:color="auto"/>
              <w:left w:val="double" w:sz="4" w:space="0" w:color="auto"/>
              <w:bottom w:val="double" w:sz="4" w:space="0" w:color="auto"/>
              <w:right w:val="double" w:sz="4" w:space="0" w:color="auto"/>
            </w:tcBorders>
            <w:shd w:val="clear" w:color="auto" w:fill="auto"/>
            <w:vAlign w:val="center"/>
          </w:tcPr>
          <w:p w:rsidR="00900EDB" w:rsidRDefault="00B068E5" w:rsidP="003A2A22">
            <w:pPr>
              <w:jc w:val="center"/>
              <w:rPr>
                <w:rFonts w:cs="Arial"/>
                <w:b/>
                <w:bCs/>
              </w:rPr>
            </w:pPr>
            <w:r>
              <w:rPr>
                <w:rFonts w:cs="Arial"/>
                <w:b/>
                <w:bCs/>
              </w:rPr>
              <w:t>14</w:t>
            </w:r>
            <w:r w:rsidR="00900EDB">
              <w:rPr>
                <w:rFonts w:cs="Arial"/>
                <w:b/>
                <w:bCs/>
              </w:rPr>
              <w:t xml:space="preserve"> lei</w:t>
            </w:r>
          </w:p>
        </w:tc>
      </w:tr>
    </w:tbl>
    <w:p w:rsidR="00900EDB" w:rsidRPr="00900EDB" w:rsidRDefault="00900EDB" w:rsidP="00900EDB">
      <w:pPr>
        <w:ind w:left="15570" w:right="15"/>
        <w:jc w:val="both"/>
        <w:rPr>
          <w:rFonts w:cs="Arial"/>
          <w:i/>
          <w:lang w:val="en-US" w:eastAsia="en-US"/>
        </w:rPr>
      </w:pPr>
    </w:p>
    <w:p w:rsidR="00F1552F" w:rsidRPr="00F1552F" w:rsidRDefault="00F1552F" w:rsidP="00F1552F">
      <w:pPr>
        <w:spacing w:line="360" w:lineRule="auto"/>
        <w:ind w:firstLine="720"/>
        <w:jc w:val="both"/>
        <w:rPr>
          <w:rFonts w:ascii="Times New Roman" w:eastAsiaTheme="minorHAnsi" w:hAnsi="Times New Roman"/>
          <w:lang w:val="en-US" w:eastAsia="en-US"/>
        </w:rPr>
      </w:pPr>
      <w:r>
        <w:rPr>
          <w:rFonts w:cs="Arial"/>
          <w:b/>
          <w:iCs/>
        </w:rPr>
        <w:t xml:space="preserve"> NOTA:</w:t>
      </w:r>
      <w:r w:rsidR="00B068E5">
        <w:rPr>
          <w:rFonts w:ascii="Times New Roman" w:eastAsiaTheme="minorHAnsi" w:hAnsi="Times New Roman"/>
          <w:lang w:val="en-US" w:eastAsia="en-US"/>
        </w:rPr>
        <w:t xml:space="preserve"> Pentru anul 2025</w:t>
      </w:r>
      <w:r w:rsidRPr="00F1552F">
        <w:rPr>
          <w:rFonts w:ascii="Times New Roman" w:eastAsiaTheme="minorHAnsi" w:hAnsi="Times New Roman"/>
          <w:lang w:val="en-US" w:eastAsia="en-US"/>
        </w:rPr>
        <w:t xml:space="preserve"> </w:t>
      </w:r>
      <w:r>
        <w:rPr>
          <w:rFonts w:ascii="Times New Roman" w:eastAsiaTheme="minorHAnsi" w:hAnsi="Times New Roman"/>
          <w:lang w:val="en-US" w:eastAsia="en-US"/>
        </w:rPr>
        <w:t xml:space="preserve">se acorda o </w:t>
      </w:r>
      <w:r w:rsidRPr="00F1552F">
        <w:rPr>
          <w:rFonts w:ascii="Times New Roman" w:eastAsiaTheme="minorHAnsi" w:hAnsi="Times New Roman"/>
          <w:lang w:val="en-US" w:eastAsia="en-US"/>
        </w:rPr>
        <w:t xml:space="preserve"> bonificatiei de 10% </w:t>
      </w:r>
      <w:r>
        <w:rPr>
          <w:rFonts w:ascii="Times New Roman" w:eastAsiaTheme="minorHAnsi" w:hAnsi="Times New Roman"/>
          <w:lang w:val="en-US" w:eastAsia="en-US"/>
        </w:rPr>
        <w:t xml:space="preserve">contribuabililor </w:t>
      </w:r>
      <w:r w:rsidRPr="00F1552F">
        <w:rPr>
          <w:rFonts w:ascii="Times New Roman" w:eastAsiaTheme="minorHAnsi" w:hAnsi="Times New Roman"/>
          <w:lang w:val="en-US" w:eastAsia="en-US"/>
        </w:rPr>
        <w:t xml:space="preserve">  care isi achitata pana la 31 martie inclusiv, obligatiile calculat</w:t>
      </w:r>
      <w:r w:rsidR="007605E5">
        <w:rPr>
          <w:rFonts w:ascii="Times New Roman" w:eastAsiaTheme="minorHAnsi" w:hAnsi="Times New Roman"/>
          <w:lang w:val="en-US" w:eastAsia="en-US"/>
        </w:rPr>
        <w:t>e pentru intregul an</w:t>
      </w:r>
      <w:r w:rsidRPr="00F1552F">
        <w:rPr>
          <w:rFonts w:ascii="Times New Roman" w:eastAsiaTheme="minorHAnsi" w:hAnsi="Times New Roman"/>
          <w:lang w:val="en-US" w:eastAsia="en-US"/>
        </w:rPr>
        <w:t xml:space="preserve">. </w:t>
      </w:r>
    </w:p>
    <w:p w:rsidR="00AA3523" w:rsidRDefault="00AA3523" w:rsidP="00AA3523">
      <w:pPr>
        <w:ind w:right="-43"/>
        <w:rPr>
          <w:rFonts w:cs="Arial"/>
          <w:b/>
          <w:iCs/>
        </w:rPr>
      </w:pPr>
    </w:p>
    <w:p w:rsidR="00F1552F" w:rsidRDefault="00F1552F" w:rsidP="00AA3523">
      <w:pPr>
        <w:ind w:right="-43"/>
        <w:rPr>
          <w:rFonts w:cs="Arial"/>
          <w:b/>
          <w:iCs/>
        </w:rPr>
      </w:pPr>
    </w:p>
    <w:p w:rsidR="00AA3523" w:rsidRDefault="00AA3523" w:rsidP="00AA3523">
      <w:pPr>
        <w:ind w:right="-43"/>
        <w:rPr>
          <w:rFonts w:cs="Arial"/>
          <w:b/>
          <w:iCs/>
        </w:rPr>
      </w:pPr>
    </w:p>
    <w:p w:rsidR="00AA3523" w:rsidRDefault="00AA3523" w:rsidP="00AA3523">
      <w:pPr>
        <w:ind w:right="-43"/>
        <w:rPr>
          <w:rFonts w:cs="Arial"/>
          <w:b/>
          <w:iCs/>
        </w:rPr>
      </w:pPr>
    </w:p>
    <w:p w:rsidR="00AA3523" w:rsidRDefault="00AA3523" w:rsidP="00FA2661">
      <w:pPr>
        <w:ind w:right="-43" w:firstLine="720"/>
        <w:rPr>
          <w:rFonts w:cs="Arial"/>
          <w:b/>
          <w:iCs/>
        </w:rPr>
      </w:pPr>
      <w:r w:rsidRPr="00AA3523">
        <w:rPr>
          <w:rFonts w:cs="Arial"/>
          <w:b/>
          <w:iCs/>
        </w:rPr>
        <w:t>PRESEDINTE DE SEDINTA</w:t>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r>
      <w:r w:rsidR="00FA2661">
        <w:rPr>
          <w:rFonts w:cs="Arial"/>
          <w:b/>
          <w:iCs/>
        </w:rPr>
        <w:tab/>
        <w:t>SECRETAR GENERAL</w:t>
      </w:r>
    </w:p>
    <w:p w:rsidR="00632676" w:rsidRPr="00AA3523" w:rsidRDefault="00632676" w:rsidP="00AA3523">
      <w:pPr>
        <w:ind w:right="-43"/>
        <w:jc w:val="center"/>
        <w:rPr>
          <w:rFonts w:cs="Arial"/>
          <w:b/>
        </w:rPr>
      </w:pPr>
      <w:r w:rsidRPr="00AA3523">
        <w:rPr>
          <w:rFonts w:cs="Arial"/>
          <w:b/>
          <w:iCs/>
        </w:rPr>
        <w:br w:type="page"/>
      </w:r>
    </w:p>
    <w:p w:rsidR="00632676" w:rsidRPr="00F4138E" w:rsidRDefault="00632676" w:rsidP="00632676">
      <w:pPr>
        <w:pStyle w:val="Footer"/>
        <w:tabs>
          <w:tab w:val="clear" w:pos="4536"/>
          <w:tab w:val="clear" w:pos="9072"/>
        </w:tabs>
        <w:jc w:val="right"/>
        <w:rPr>
          <w:rFonts w:ascii="Arial" w:hAnsi="Arial" w:cs="Arial"/>
          <w:b/>
        </w:rPr>
      </w:pPr>
    </w:p>
    <w:p w:rsidR="00632676" w:rsidRPr="00F4138E" w:rsidRDefault="00632676" w:rsidP="00632676">
      <w:pPr>
        <w:ind w:right="15"/>
        <w:jc w:val="both"/>
        <w:rPr>
          <w:rFonts w:cs="Arial"/>
          <w:i/>
          <w:lang w:val="en-US" w:eastAsia="en-US"/>
        </w:rPr>
      </w:pPr>
    </w:p>
    <w:p w:rsidR="00632676" w:rsidRPr="00F4138E" w:rsidRDefault="00632676" w:rsidP="00632676">
      <w:pPr>
        <w:ind w:right="15"/>
        <w:jc w:val="both"/>
        <w:rPr>
          <w:rFonts w:cs="Arial"/>
          <w:i/>
          <w:lang w:val="en-US" w:eastAsia="en-US"/>
        </w:rPr>
      </w:pPr>
    </w:p>
    <w:p w:rsidR="00632676" w:rsidRPr="00F4138E" w:rsidRDefault="00632676" w:rsidP="00632676">
      <w:pPr>
        <w:ind w:right="15"/>
        <w:jc w:val="both"/>
        <w:rPr>
          <w:rFonts w:cs="Arial"/>
          <w:i/>
          <w:lang w:val="en-US" w:eastAsia="en-US"/>
        </w:rPr>
      </w:pPr>
    </w:p>
    <w:p w:rsidR="00632676" w:rsidRPr="00F4138E" w:rsidRDefault="00632676" w:rsidP="00632676">
      <w:pPr>
        <w:ind w:right="15"/>
        <w:jc w:val="both"/>
        <w:rPr>
          <w:rFonts w:cs="Arial"/>
          <w:i/>
          <w:lang w:val="en-US" w:eastAsia="en-US"/>
        </w:rPr>
      </w:pPr>
    </w:p>
    <w:p w:rsidR="00632676" w:rsidRPr="00F4138E" w:rsidRDefault="00632676" w:rsidP="00632676">
      <w:pPr>
        <w:pStyle w:val="BodyText2"/>
        <w:framePr w:w="14162" w:wrap="auto" w:hAnchor="text"/>
        <w:spacing w:after="0" w:line="240" w:lineRule="auto"/>
        <w:jc w:val="both"/>
        <w:rPr>
          <w:rFonts w:cs="Arial"/>
          <w:b/>
          <w:color w:val="FF0000"/>
          <w:lang w:val="it-IT"/>
        </w:rPr>
        <w:sectPr w:rsidR="00632676" w:rsidRPr="00F4138E" w:rsidSect="00851C6A">
          <w:type w:val="continuous"/>
          <w:pgSz w:w="16838" w:h="11906" w:orient="landscape" w:code="9"/>
          <w:pgMar w:top="567" w:right="539" w:bottom="709" w:left="765" w:header="675" w:footer="709" w:gutter="0"/>
          <w:cols w:space="720"/>
          <w:docGrid w:linePitch="360"/>
        </w:sectPr>
      </w:pPr>
    </w:p>
    <w:p w:rsidR="00632676" w:rsidRPr="00F4138E" w:rsidRDefault="00632676" w:rsidP="00DB0ADB">
      <w:pPr>
        <w:ind w:left="13410" w:right="-43"/>
        <w:jc w:val="right"/>
        <w:rPr>
          <w:rFonts w:cs="Arial"/>
          <w:b/>
          <w:iCs/>
          <w:u w:val="single"/>
        </w:rPr>
      </w:pPr>
    </w:p>
    <w:p w:rsidR="00632676" w:rsidRPr="00F4138E" w:rsidRDefault="00632676" w:rsidP="00632676">
      <w:pPr>
        <w:pStyle w:val="BodyText2"/>
        <w:spacing w:after="0" w:line="240" w:lineRule="auto"/>
        <w:jc w:val="right"/>
        <w:rPr>
          <w:rFonts w:cs="Arial"/>
          <w:b/>
          <w:iCs/>
          <w:sz w:val="10"/>
          <w:u w:val="single"/>
        </w:rPr>
      </w:pPr>
    </w:p>
    <w:p w:rsidR="00632676" w:rsidRPr="00F4138E" w:rsidRDefault="00632676" w:rsidP="00632676">
      <w:pPr>
        <w:pStyle w:val="BodyText2"/>
        <w:spacing w:after="0" w:line="240" w:lineRule="auto"/>
        <w:jc w:val="right"/>
        <w:rPr>
          <w:rFonts w:cs="Arial"/>
          <w:b/>
          <w:lang w:val="it-IT"/>
        </w:rPr>
      </w:pPr>
    </w:p>
    <w:p w:rsidR="00632676" w:rsidRPr="00F4138E" w:rsidRDefault="00632676" w:rsidP="00632676">
      <w:pPr>
        <w:pStyle w:val="BodyText2"/>
        <w:spacing w:after="0" w:line="240" w:lineRule="auto"/>
        <w:jc w:val="right"/>
        <w:rPr>
          <w:rFonts w:cs="Arial"/>
          <w:b/>
          <w:lang w:val="it-IT"/>
        </w:rPr>
      </w:pPr>
      <w:r w:rsidRPr="00F4138E">
        <w:rPr>
          <w:rFonts w:cs="Arial"/>
          <w:b/>
          <w:lang w:val="it-IT"/>
        </w:rPr>
        <w:t xml:space="preserve"> </w:t>
      </w:r>
    </w:p>
    <w:p w:rsidR="00632676" w:rsidRPr="00F4138E" w:rsidRDefault="00632676" w:rsidP="00632676">
      <w:pPr>
        <w:pStyle w:val="Footer"/>
        <w:tabs>
          <w:tab w:val="clear" w:pos="4536"/>
          <w:tab w:val="clear" w:pos="9072"/>
        </w:tabs>
        <w:jc w:val="right"/>
        <w:rPr>
          <w:rFonts w:ascii="Arial" w:hAnsi="Arial" w:cs="Arial"/>
        </w:rPr>
      </w:pPr>
      <w:r w:rsidRPr="00F4138E">
        <w:rPr>
          <w:rFonts w:ascii="Arial" w:hAnsi="Arial" w:cs="Arial"/>
        </w:rPr>
        <w:tab/>
      </w:r>
      <w:r w:rsidRPr="00F4138E">
        <w:rPr>
          <w:rFonts w:ascii="Arial" w:hAnsi="Arial" w:cs="Arial"/>
        </w:rPr>
        <w:tab/>
      </w:r>
      <w:r w:rsidRPr="00F4138E">
        <w:rPr>
          <w:rFonts w:ascii="Arial" w:hAnsi="Arial" w:cs="Arial"/>
        </w:rPr>
        <w:tab/>
      </w:r>
      <w:r w:rsidRPr="00F4138E">
        <w:rPr>
          <w:rFonts w:ascii="Arial" w:hAnsi="Arial" w:cs="Arial"/>
        </w:rPr>
        <w:tab/>
      </w:r>
    </w:p>
    <w:p w:rsidR="00632676" w:rsidRPr="00F4138E" w:rsidRDefault="00632676" w:rsidP="008363F4">
      <w:pPr>
        <w:numPr>
          <w:ilvl w:val="8"/>
          <w:numId w:val="31"/>
        </w:numPr>
        <w:ind w:right="-43"/>
        <w:jc w:val="right"/>
        <w:rPr>
          <w:rFonts w:cs="Arial"/>
          <w:b/>
          <w:iCs/>
          <w:u w:val="single"/>
        </w:rPr>
      </w:pPr>
      <w:r w:rsidRPr="00F4138E">
        <w:rPr>
          <w:rFonts w:cs="Arial"/>
        </w:rPr>
        <w:br w:type="page"/>
      </w:r>
    </w:p>
    <w:p w:rsidR="00632676" w:rsidRPr="00F4138E" w:rsidRDefault="00632676" w:rsidP="00632676">
      <w:pPr>
        <w:pStyle w:val="Footer"/>
        <w:tabs>
          <w:tab w:val="clear" w:pos="4536"/>
          <w:tab w:val="clear" w:pos="9072"/>
        </w:tabs>
        <w:jc w:val="center"/>
        <w:rPr>
          <w:rFonts w:ascii="Arial" w:hAnsi="Arial" w:cs="Arial"/>
          <w:sz w:val="28"/>
        </w:rPr>
      </w:pPr>
    </w:p>
    <w:p w:rsidR="00632676" w:rsidRPr="00F4138E" w:rsidRDefault="00632676" w:rsidP="00632676">
      <w:pPr>
        <w:pStyle w:val="Footer"/>
        <w:tabs>
          <w:tab w:val="clear" w:pos="4536"/>
          <w:tab w:val="clear" w:pos="9072"/>
        </w:tabs>
        <w:jc w:val="center"/>
        <w:rPr>
          <w:rFonts w:ascii="Arial" w:hAnsi="Arial" w:cs="Arial"/>
          <w:sz w:val="28"/>
        </w:rPr>
      </w:pPr>
    </w:p>
    <w:p w:rsidR="00632676" w:rsidRPr="00F4138E" w:rsidRDefault="00632676" w:rsidP="00632676">
      <w:pPr>
        <w:pStyle w:val="Footer"/>
        <w:tabs>
          <w:tab w:val="clear" w:pos="4536"/>
          <w:tab w:val="clear" w:pos="9072"/>
        </w:tabs>
        <w:jc w:val="center"/>
        <w:rPr>
          <w:rFonts w:ascii="Arial" w:hAnsi="Arial" w:cs="Arial"/>
          <w:sz w:val="28"/>
        </w:rPr>
      </w:pPr>
    </w:p>
    <w:p w:rsidR="00632676" w:rsidRPr="00F4138E" w:rsidRDefault="00632676" w:rsidP="008363F4">
      <w:pPr>
        <w:numPr>
          <w:ilvl w:val="8"/>
          <w:numId w:val="31"/>
        </w:numPr>
        <w:ind w:right="-43"/>
        <w:jc w:val="right"/>
        <w:rPr>
          <w:rFonts w:cs="Arial"/>
          <w:b/>
        </w:rPr>
      </w:pPr>
      <w:r w:rsidRPr="00F4138E">
        <w:rPr>
          <w:rFonts w:cs="Arial"/>
        </w:rPr>
        <w:br w:type="page"/>
      </w:r>
    </w:p>
    <w:p w:rsidR="00632676" w:rsidRPr="00F4138E" w:rsidRDefault="00632676" w:rsidP="00632676">
      <w:pPr>
        <w:jc w:val="center"/>
        <w:rPr>
          <w:rFonts w:cs="Arial"/>
          <w:sz w:val="22"/>
          <w:lang w:val="it-IT" w:eastAsia="en-US"/>
        </w:rPr>
      </w:pPr>
    </w:p>
    <w:sectPr w:rsidR="00632676" w:rsidRPr="00F4138E" w:rsidSect="00632676">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13" w:rsidRDefault="00BC0A13" w:rsidP="007B56E1">
      <w:r>
        <w:separator/>
      </w:r>
    </w:p>
  </w:endnote>
  <w:endnote w:type="continuationSeparator" w:id="0">
    <w:p w:rsidR="00BC0A13" w:rsidRDefault="00BC0A13" w:rsidP="007B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93" w:rsidRDefault="00216293" w:rsidP="00851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6293" w:rsidRDefault="00216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93" w:rsidRDefault="00216293" w:rsidP="00851C6A">
    <w:pPr>
      <w:pStyle w:val="Footer"/>
      <w:framePr w:wrap="around" w:vAnchor="text" w:hAnchor="page" w:x="8506" w:y="240"/>
      <w:rPr>
        <w:rStyle w:val="PageNumber"/>
      </w:rPr>
    </w:pPr>
    <w:r>
      <w:rPr>
        <w:rStyle w:val="PageNumber"/>
      </w:rPr>
      <w:fldChar w:fldCharType="begin"/>
    </w:r>
    <w:r>
      <w:rPr>
        <w:rStyle w:val="PageNumber"/>
      </w:rPr>
      <w:instrText xml:space="preserve">PAGE  </w:instrText>
    </w:r>
    <w:r>
      <w:rPr>
        <w:rStyle w:val="PageNumber"/>
      </w:rPr>
      <w:fldChar w:fldCharType="separate"/>
    </w:r>
    <w:r w:rsidR="00CB7C9F">
      <w:rPr>
        <w:rStyle w:val="PageNumber"/>
        <w:noProof/>
      </w:rPr>
      <w:t>41</w:t>
    </w:r>
    <w:r>
      <w:rPr>
        <w:rStyle w:val="PageNumber"/>
      </w:rPr>
      <w:fldChar w:fldCharType="end"/>
    </w:r>
  </w:p>
  <w:p w:rsidR="00216293" w:rsidRDefault="00216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93" w:rsidRDefault="00216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6293" w:rsidRDefault="00216293">
    <w:pPr>
      <w:pStyle w:val="Footer"/>
    </w:pPr>
  </w:p>
  <w:p w:rsidR="00216293" w:rsidRDefault="0021629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93" w:rsidRPr="002B7CA0" w:rsidRDefault="00216293">
    <w:pPr>
      <w:pStyle w:val="Footer"/>
      <w:jc w:val="center"/>
    </w:pPr>
    <w:r>
      <w:rPr>
        <w:noProof/>
      </w:rPr>
      <w:fldChar w:fldCharType="begin"/>
    </w:r>
    <w:r>
      <w:rPr>
        <w:noProof/>
      </w:rPr>
      <w:instrText xml:space="preserve"> PAGE   \* MERGEFORMAT </w:instrText>
    </w:r>
    <w:r>
      <w:rPr>
        <w:noProof/>
      </w:rPr>
      <w:fldChar w:fldCharType="separate"/>
    </w:r>
    <w:r w:rsidR="00CB7C9F">
      <w:rPr>
        <w:noProof/>
      </w:rPr>
      <w:t>42</w:t>
    </w:r>
    <w:r>
      <w:rPr>
        <w:noProof/>
      </w:rPr>
      <w:fldChar w:fldCharType="end"/>
    </w:r>
  </w:p>
  <w:p w:rsidR="00216293" w:rsidRDefault="00216293">
    <w:pPr>
      <w:pStyle w:val="Footer"/>
    </w:pPr>
  </w:p>
  <w:p w:rsidR="00216293" w:rsidRDefault="002162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13" w:rsidRDefault="00BC0A13" w:rsidP="007B56E1">
      <w:r>
        <w:separator/>
      </w:r>
    </w:p>
  </w:footnote>
  <w:footnote w:type="continuationSeparator" w:id="0">
    <w:p w:rsidR="00BC0A13" w:rsidRDefault="00BC0A13" w:rsidP="007B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rFonts w:hint="default"/>
      </w:rPr>
    </w:lvl>
  </w:abstractNum>
  <w:abstractNum w:abstractNumId="1" w15:restartNumberingAfterBreak="0">
    <w:nsid w:val="00000005"/>
    <w:multiLevelType w:val="singleLevel"/>
    <w:tmpl w:val="00000005"/>
    <w:name w:val="WW8Num13"/>
    <w:lvl w:ilvl="0">
      <w:start w:val="1"/>
      <w:numFmt w:val="lowerLetter"/>
      <w:lvlText w:val="%1)"/>
      <w:lvlJc w:val="left"/>
      <w:pPr>
        <w:tabs>
          <w:tab w:val="num" w:pos="0"/>
        </w:tabs>
        <w:ind w:left="990" w:hanging="360"/>
      </w:pPr>
      <w:rPr>
        <w:rFonts w:hint="default"/>
        <w:bCs/>
      </w:rPr>
    </w:lvl>
  </w:abstractNum>
  <w:abstractNum w:abstractNumId="2" w15:restartNumberingAfterBreak="0">
    <w:nsid w:val="00000006"/>
    <w:multiLevelType w:val="singleLevel"/>
    <w:tmpl w:val="00000006"/>
    <w:name w:val="WW8Num25"/>
    <w:lvl w:ilvl="0">
      <w:start w:val="1"/>
      <w:numFmt w:val="lowerLetter"/>
      <w:lvlText w:val="%1)"/>
      <w:lvlJc w:val="left"/>
      <w:pPr>
        <w:tabs>
          <w:tab w:val="num" w:pos="-180"/>
        </w:tabs>
        <w:ind w:left="900" w:hanging="360"/>
      </w:pPr>
      <w:rPr>
        <w:rFonts w:ascii="Helvetica" w:hAnsi="Helvetica" w:cs="Helvetica" w:hint="default"/>
        <w:bCs/>
        <w:sz w:val="21"/>
        <w:szCs w:val="21"/>
      </w:rPr>
    </w:lvl>
  </w:abstractNum>
  <w:abstractNum w:abstractNumId="3" w15:restartNumberingAfterBreak="0">
    <w:nsid w:val="00000007"/>
    <w:multiLevelType w:val="singleLevel"/>
    <w:tmpl w:val="00000007"/>
    <w:name w:val="WW8Num39"/>
    <w:lvl w:ilvl="0">
      <w:start w:val="1"/>
      <w:numFmt w:val="decimal"/>
      <w:lvlText w:val="(%1)"/>
      <w:lvlJc w:val="left"/>
      <w:pPr>
        <w:tabs>
          <w:tab w:val="num" w:pos="0"/>
        </w:tabs>
        <w:ind w:left="630" w:hanging="360"/>
      </w:pPr>
      <w:rPr>
        <w:rFonts w:hint="default"/>
        <w:bCs/>
      </w:rPr>
    </w:lvl>
  </w:abstractNum>
  <w:abstractNum w:abstractNumId="4"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F52020"/>
    <w:multiLevelType w:val="hybridMultilevel"/>
    <w:tmpl w:val="DE18F448"/>
    <w:lvl w:ilvl="0" w:tplc="F6C0EB2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1C486C"/>
    <w:multiLevelType w:val="hybridMultilevel"/>
    <w:tmpl w:val="2E5A9C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E6E578B"/>
    <w:multiLevelType w:val="hybridMultilevel"/>
    <w:tmpl w:val="7756A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FB0798D"/>
    <w:multiLevelType w:val="hybridMultilevel"/>
    <w:tmpl w:val="D0E2FF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963F2B"/>
    <w:multiLevelType w:val="hybridMultilevel"/>
    <w:tmpl w:val="3B382B72"/>
    <w:lvl w:ilvl="0" w:tplc="0DCA491C">
      <w:start w:val="1"/>
      <w:numFmt w:val="decimal"/>
      <w:lvlText w:val="ANEXA. nr. %1."/>
      <w:lvlJc w:val="left"/>
      <w:pPr>
        <w:ind w:left="15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15120" w:hanging="180"/>
      </w:pPr>
      <w:rPr>
        <w:rFonts w:ascii="Arial" w:hAnsi="Arial" w:cs="Arial" w:hint="default"/>
        <w:b/>
        <w:sz w:val="20"/>
      </w:rPr>
    </w:lvl>
  </w:abstractNum>
  <w:abstractNum w:abstractNumId="12" w15:restartNumberingAfterBreak="0">
    <w:nsid w:val="1D395192"/>
    <w:multiLevelType w:val="hybridMultilevel"/>
    <w:tmpl w:val="2E5E42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9507C8"/>
    <w:multiLevelType w:val="hybridMultilevel"/>
    <w:tmpl w:val="5F20B1E8"/>
    <w:lvl w:ilvl="0" w:tplc="7CAA0CDA">
      <w:start w:val="20"/>
      <w:numFmt w:val="decimal"/>
      <w:lvlText w:val="ANEXA nr. %1"/>
      <w:lvlJc w:val="left"/>
      <w:pPr>
        <w:ind w:left="6480" w:hanging="180"/>
      </w:pPr>
      <w:rPr>
        <w:rFonts w:ascii="Arial" w:hAnsi="Arial" w:cs="Arial" w:hint="default"/>
        <w:b/>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77021F"/>
    <w:multiLevelType w:val="hybridMultilevel"/>
    <w:tmpl w:val="109A57EC"/>
    <w:lvl w:ilvl="0" w:tplc="4AA61BD6">
      <w:start w:val="2"/>
      <w:numFmt w:val="bullet"/>
      <w:lvlText w:val="-"/>
      <w:lvlJc w:val="left"/>
      <w:pPr>
        <w:ind w:left="720" w:hanging="360"/>
      </w:pPr>
      <w:rPr>
        <w:rFonts w:ascii="Arial" w:eastAsia="Times New Roman" w:hAnsi="Arial" w:cs="Arial" w:hint="default"/>
      </w:rPr>
    </w:lvl>
    <w:lvl w:ilvl="1" w:tplc="0418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D7AB5"/>
    <w:multiLevelType w:val="hybridMultilevel"/>
    <w:tmpl w:val="96688642"/>
    <w:lvl w:ilvl="0" w:tplc="E1CC0F0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DC7B67"/>
    <w:multiLevelType w:val="hybridMultilevel"/>
    <w:tmpl w:val="DF1271E4"/>
    <w:lvl w:ilvl="0" w:tplc="C23E3A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144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F25D93"/>
    <w:multiLevelType w:val="hybridMultilevel"/>
    <w:tmpl w:val="2BD038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C79376D"/>
    <w:multiLevelType w:val="hybridMultilevel"/>
    <w:tmpl w:val="09D6BF06"/>
    <w:lvl w:ilvl="0" w:tplc="BE762466">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07260BD"/>
    <w:multiLevelType w:val="hybridMultilevel"/>
    <w:tmpl w:val="74D48612"/>
    <w:lvl w:ilvl="0" w:tplc="FA86959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A96187"/>
    <w:multiLevelType w:val="hybridMultilevel"/>
    <w:tmpl w:val="C3CAD3DE"/>
    <w:lvl w:ilvl="0" w:tplc="6D16456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153089"/>
    <w:multiLevelType w:val="hybridMultilevel"/>
    <w:tmpl w:val="EE607F6A"/>
    <w:lvl w:ilvl="0" w:tplc="95ECE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CD11DC"/>
    <w:multiLevelType w:val="hybridMultilevel"/>
    <w:tmpl w:val="94E0C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53969A2"/>
    <w:multiLevelType w:val="hybridMultilevel"/>
    <w:tmpl w:val="9DF089A8"/>
    <w:lvl w:ilvl="0" w:tplc="19A2E1DE">
      <w:start w:val="1"/>
      <w:numFmt w:val="decimal"/>
      <w:lvlText w:val="Art. %1."/>
      <w:lvlJc w:val="left"/>
      <w:pPr>
        <w:ind w:left="720" w:hanging="360"/>
      </w:pPr>
      <w:rPr>
        <w:rFonts w:hint="default"/>
      </w:rPr>
    </w:lvl>
    <w:lvl w:ilvl="1" w:tplc="4ED26178">
      <w:start w:val="1"/>
      <w:numFmt w:val="decimal"/>
      <w:lvlText w:val="%2."/>
      <w:lvlJc w:val="left"/>
      <w:pPr>
        <w:ind w:left="1778" w:hanging="360"/>
      </w:pPr>
      <w:rPr>
        <w:rFonts w:hint="default"/>
      </w:rPr>
    </w:lvl>
    <w:lvl w:ilvl="2" w:tplc="04523144">
      <w:start w:val="1"/>
      <w:numFmt w:val="upperRoman"/>
      <w:lvlText w:val="%3."/>
      <w:lvlJc w:val="left"/>
      <w:pPr>
        <w:ind w:left="1004" w:hanging="720"/>
      </w:pPr>
      <w:rPr>
        <w:rFonts w:hint="default"/>
        <w:b/>
      </w:rPr>
    </w:lvl>
    <w:lvl w:ilvl="3" w:tplc="EBFA6066">
      <w:start w:val="1"/>
      <w:numFmt w:val="upperLetter"/>
      <w:lvlText w:val="%4."/>
      <w:lvlJc w:val="left"/>
      <w:pPr>
        <w:ind w:left="2880" w:hanging="360"/>
      </w:pPr>
      <w:rPr>
        <w:rFonts w:hint="default"/>
        <w:b/>
      </w:rPr>
    </w:lvl>
    <w:lvl w:ilvl="4" w:tplc="122A4CA6">
      <w:numFmt w:val="decimal"/>
      <w:lvlText w:val="%5"/>
      <w:lvlJc w:val="left"/>
      <w:pPr>
        <w:ind w:left="3600" w:hanging="360"/>
      </w:pPr>
      <w:rPr>
        <w:rFonts w:hint="default"/>
      </w:rPr>
    </w:lvl>
    <w:lvl w:ilvl="5" w:tplc="83329F22">
      <w:start w:val="1"/>
      <w:numFmt w:val="decimal"/>
      <w:lvlText w:val="(%6)"/>
      <w:lvlJc w:val="left"/>
      <w:pPr>
        <w:ind w:left="4590" w:hanging="450"/>
      </w:pPr>
      <w:rPr>
        <w:rFonts w:hint="default"/>
      </w:r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5453B71"/>
    <w:multiLevelType w:val="hybridMultilevel"/>
    <w:tmpl w:val="54C6BBD8"/>
    <w:lvl w:ilvl="0" w:tplc="D6A4D732">
      <w:start w:val="1"/>
      <w:numFmt w:val="decimal"/>
      <w:lvlText w:val="%1."/>
      <w:lvlJc w:val="left"/>
      <w:pPr>
        <w:tabs>
          <w:tab w:val="num" w:pos="720"/>
        </w:tabs>
        <w:ind w:left="72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8F2479"/>
    <w:multiLevelType w:val="hybridMultilevel"/>
    <w:tmpl w:val="ECF04ABA"/>
    <w:lvl w:ilvl="0" w:tplc="6E1A3414">
      <w:start w:val="1"/>
      <w:numFmt w:val="decimal"/>
      <w:lvlText w:val="%1."/>
      <w:lvlJc w:val="left"/>
      <w:pPr>
        <w:ind w:left="54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AE15938"/>
    <w:multiLevelType w:val="hybridMultilevel"/>
    <w:tmpl w:val="0714E872"/>
    <w:lvl w:ilvl="0" w:tplc="64C201E0">
      <w:start w:val="1"/>
      <w:numFmt w:val="bullet"/>
      <w:lvlText w:val="-"/>
      <w:lvlJc w:val="left"/>
      <w:pPr>
        <w:ind w:left="1724" w:hanging="360"/>
      </w:pPr>
      <w:rPr>
        <w:rFonts w:ascii="Times New Roman" w:hAnsi="Times New Roman" w:cs="Times New Roman" w:hint="default"/>
        <w:b w:val="0"/>
        <w:i w:val="0"/>
        <w:sz w:val="24"/>
        <w:szCs w:val="28"/>
      </w:rPr>
    </w:lvl>
    <w:lvl w:ilvl="1" w:tplc="04180003" w:tentative="1">
      <w:start w:val="1"/>
      <w:numFmt w:val="bullet"/>
      <w:lvlText w:val="o"/>
      <w:lvlJc w:val="left"/>
      <w:pPr>
        <w:ind w:left="2444" w:hanging="360"/>
      </w:pPr>
      <w:rPr>
        <w:rFonts w:ascii="Courier New" w:hAnsi="Courier New" w:cs="Courier New" w:hint="default"/>
      </w:rPr>
    </w:lvl>
    <w:lvl w:ilvl="2" w:tplc="04180005" w:tentative="1">
      <w:start w:val="1"/>
      <w:numFmt w:val="bullet"/>
      <w:lvlText w:val=""/>
      <w:lvlJc w:val="left"/>
      <w:pPr>
        <w:ind w:left="3164" w:hanging="360"/>
      </w:pPr>
      <w:rPr>
        <w:rFonts w:ascii="Wingdings" w:hAnsi="Wingdings" w:hint="default"/>
      </w:rPr>
    </w:lvl>
    <w:lvl w:ilvl="3" w:tplc="04180001" w:tentative="1">
      <w:start w:val="1"/>
      <w:numFmt w:val="bullet"/>
      <w:lvlText w:val=""/>
      <w:lvlJc w:val="left"/>
      <w:pPr>
        <w:ind w:left="3884" w:hanging="360"/>
      </w:pPr>
      <w:rPr>
        <w:rFonts w:ascii="Symbol" w:hAnsi="Symbol" w:hint="default"/>
      </w:rPr>
    </w:lvl>
    <w:lvl w:ilvl="4" w:tplc="04180003" w:tentative="1">
      <w:start w:val="1"/>
      <w:numFmt w:val="bullet"/>
      <w:lvlText w:val="o"/>
      <w:lvlJc w:val="left"/>
      <w:pPr>
        <w:ind w:left="4604" w:hanging="360"/>
      </w:pPr>
      <w:rPr>
        <w:rFonts w:ascii="Courier New" w:hAnsi="Courier New" w:cs="Courier New" w:hint="default"/>
      </w:rPr>
    </w:lvl>
    <w:lvl w:ilvl="5" w:tplc="04180005" w:tentative="1">
      <w:start w:val="1"/>
      <w:numFmt w:val="bullet"/>
      <w:lvlText w:val=""/>
      <w:lvlJc w:val="left"/>
      <w:pPr>
        <w:ind w:left="5324" w:hanging="360"/>
      </w:pPr>
      <w:rPr>
        <w:rFonts w:ascii="Wingdings" w:hAnsi="Wingdings" w:hint="default"/>
      </w:rPr>
    </w:lvl>
    <w:lvl w:ilvl="6" w:tplc="04180001" w:tentative="1">
      <w:start w:val="1"/>
      <w:numFmt w:val="bullet"/>
      <w:lvlText w:val=""/>
      <w:lvlJc w:val="left"/>
      <w:pPr>
        <w:ind w:left="6044" w:hanging="360"/>
      </w:pPr>
      <w:rPr>
        <w:rFonts w:ascii="Symbol" w:hAnsi="Symbol" w:hint="default"/>
      </w:rPr>
    </w:lvl>
    <w:lvl w:ilvl="7" w:tplc="04180003" w:tentative="1">
      <w:start w:val="1"/>
      <w:numFmt w:val="bullet"/>
      <w:lvlText w:val="o"/>
      <w:lvlJc w:val="left"/>
      <w:pPr>
        <w:ind w:left="6764" w:hanging="360"/>
      </w:pPr>
      <w:rPr>
        <w:rFonts w:ascii="Courier New" w:hAnsi="Courier New" w:cs="Courier New" w:hint="default"/>
      </w:rPr>
    </w:lvl>
    <w:lvl w:ilvl="8" w:tplc="04180005" w:tentative="1">
      <w:start w:val="1"/>
      <w:numFmt w:val="bullet"/>
      <w:lvlText w:val=""/>
      <w:lvlJc w:val="left"/>
      <w:pPr>
        <w:ind w:left="7484" w:hanging="360"/>
      </w:pPr>
      <w:rPr>
        <w:rFonts w:ascii="Wingdings" w:hAnsi="Wingdings" w:hint="default"/>
      </w:rPr>
    </w:lvl>
  </w:abstractNum>
  <w:abstractNum w:abstractNumId="39"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6"/>
  </w:num>
  <w:num w:numId="3">
    <w:abstractNumId w:val="13"/>
  </w:num>
  <w:num w:numId="4">
    <w:abstractNumId w:val="32"/>
  </w:num>
  <w:num w:numId="5">
    <w:abstractNumId w:val="19"/>
  </w:num>
  <w:num w:numId="6">
    <w:abstractNumId w:val="5"/>
  </w:num>
  <w:num w:numId="7">
    <w:abstractNumId w:val="14"/>
  </w:num>
  <w:num w:numId="8">
    <w:abstractNumId w:val="16"/>
  </w:num>
  <w:num w:numId="9">
    <w:abstractNumId w:val="30"/>
  </w:num>
  <w:num w:numId="10">
    <w:abstractNumId w:val="39"/>
  </w:num>
  <w:num w:numId="11">
    <w:abstractNumId w:val="28"/>
  </w:num>
  <w:num w:numId="12">
    <w:abstractNumId w:val="18"/>
  </w:num>
  <w:num w:numId="13">
    <w:abstractNumId w:val="37"/>
  </w:num>
  <w:num w:numId="14">
    <w:abstractNumId w:val="21"/>
  </w:num>
  <w:num w:numId="15">
    <w:abstractNumId w:val="25"/>
  </w:num>
  <w:num w:numId="16">
    <w:abstractNumId w:val="26"/>
  </w:num>
  <w:num w:numId="17">
    <w:abstractNumId w:val="34"/>
  </w:num>
  <w:num w:numId="18">
    <w:abstractNumId w:val="24"/>
  </w:num>
  <w:num w:numId="19">
    <w:abstractNumId w:val="29"/>
  </w:num>
  <w:num w:numId="20">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20"/>
  </w:num>
  <w:num w:numId="24">
    <w:abstractNumId w:val="23"/>
  </w:num>
  <w:num w:numId="25">
    <w:abstractNumId w:val="8"/>
  </w:num>
  <w:num w:numId="26">
    <w:abstractNumId w:val="38"/>
  </w:num>
  <w:num w:numId="27">
    <w:abstractNumId w:val="7"/>
  </w:num>
  <w:num w:numId="28">
    <w:abstractNumId w:val="9"/>
  </w:num>
  <w:num w:numId="29">
    <w:abstractNumId w:val="10"/>
  </w:num>
  <w:num w:numId="30">
    <w:abstractNumId w:val="33"/>
  </w:num>
  <w:num w:numId="31">
    <w:abstractNumId w:val="11"/>
  </w:num>
  <w:num w:numId="32">
    <w:abstractNumId w:val="17"/>
  </w:num>
  <w:num w:numId="33">
    <w:abstractNumId w:val="22"/>
  </w:num>
  <w:num w:numId="34">
    <w:abstractNumId w:val="15"/>
  </w:num>
  <w:num w:numId="35">
    <w:abstractNumId w:val="0"/>
  </w:num>
  <w:num w:numId="36">
    <w:abstractNumId w:val="31"/>
  </w:num>
  <w:num w:numId="37">
    <w:abstractNumId w:val="4"/>
  </w:num>
  <w:num w:numId="38">
    <w:abstractNumId w:val="2"/>
  </w:num>
  <w:num w:numId="39">
    <w:abstractNumId w:val="1"/>
  </w:num>
  <w:num w:numId="40">
    <w:abstractNumId w:val="3"/>
  </w:num>
  <w:num w:numId="4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2676"/>
    <w:rsid w:val="0000193C"/>
    <w:rsid w:val="00006C00"/>
    <w:rsid w:val="00025481"/>
    <w:rsid w:val="00034F64"/>
    <w:rsid w:val="00046CB8"/>
    <w:rsid w:val="00047965"/>
    <w:rsid w:val="00050880"/>
    <w:rsid w:val="00067003"/>
    <w:rsid w:val="00074DD5"/>
    <w:rsid w:val="00084B7D"/>
    <w:rsid w:val="0008734A"/>
    <w:rsid w:val="000945A7"/>
    <w:rsid w:val="000C79F7"/>
    <w:rsid w:val="000E163C"/>
    <w:rsid w:val="000E5A70"/>
    <w:rsid w:val="000F2EE0"/>
    <w:rsid w:val="00105AA8"/>
    <w:rsid w:val="001212F9"/>
    <w:rsid w:val="00126383"/>
    <w:rsid w:val="001404DF"/>
    <w:rsid w:val="00164E46"/>
    <w:rsid w:val="00170914"/>
    <w:rsid w:val="00192233"/>
    <w:rsid w:val="001949BC"/>
    <w:rsid w:val="001A13D0"/>
    <w:rsid w:val="001A180C"/>
    <w:rsid w:val="001C2283"/>
    <w:rsid w:val="001E0B48"/>
    <w:rsid w:val="001E1AD1"/>
    <w:rsid w:val="001F2750"/>
    <w:rsid w:val="00200DD8"/>
    <w:rsid w:val="00201ADB"/>
    <w:rsid w:val="00204A34"/>
    <w:rsid w:val="002065F1"/>
    <w:rsid w:val="00216293"/>
    <w:rsid w:val="002244E2"/>
    <w:rsid w:val="002275D1"/>
    <w:rsid w:val="00231E12"/>
    <w:rsid w:val="00251ABD"/>
    <w:rsid w:val="002736BD"/>
    <w:rsid w:val="00282910"/>
    <w:rsid w:val="002A680C"/>
    <w:rsid w:val="002E28ED"/>
    <w:rsid w:val="002F43B6"/>
    <w:rsid w:val="003031EC"/>
    <w:rsid w:val="00311E28"/>
    <w:rsid w:val="00313341"/>
    <w:rsid w:val="00314092"/>
    <w:rsid w:val="00323ECB"/>
    <w:rsid w:val="003267F1"/>
    <w:rsid w:val="00326CB0"/>
    <w:rsid w:val="00330C10"/>
    <w:rsid w:val="0033745E"/>
    <w:rsid w:val="00337737"/>
    <w:rsid w:val="00344704"/>
    <w:rsid w:val="00357B01"/>
    <w:rsid w:val="003615D5"/>
    <w:rsid w:val="00362D29"/>
    <w:rsid w:val="00373D39"/>
    <w:rsid w:val="003800EA"/>
    <w:rsid w:val="00380941"/>
    <w:rsid w:val="0038347B"/>
    <w:rsid w:val="00391345"/>
    <w:rsid w:val="00391DEF"/>
    <w:rsid w:val="00395E2B"/>
    <w:rsid w:val="003A0616"/>
    <w:rsid w:val="003A2A22"/>
    <w:rsid w:val="003B6413"/>
    <w:rsid w:val="003D05FF"/>
    <w:rsid w:val="003D4CDC"/>
    <w:rsid w:val="00407A72"/>
    <w:rsid w:val="004176BB"/>
    <w:rsid w:val="00422657"/>
    <w:rsid w:val="00431856"/>
    <w:rsid w:val="004320FF"/>
    <w:rsid w:val="00444681"/>
    <w:rsid w:val="004525BE"/>
    <w:rsid w:val="00480C5B"/>
    <w:rsid w:val="004B40B1"/>
    <w:rsid w:val="004B56BE"/>
    <w:rsid w:val="004B6D9A"/>
    <w:rsid w:val="004C31DC"/>
    <w:rsid w:val="004E7934"/>
    <w:rsid w:val="00504A61"/>
    <w:rsid w:val="00507226"/>
    <w:rsid w:val="0051762F"/>
    <w:rsid w:val="0052349A"/>
    <w:rsid w:val="005469FC"/>
    <w:rsid w:val="00556142"/>
    <w:rsid w:val="005636EF"/>
    <w:rsid w:val="00565DA8"/>
    <w:rsid w:val="00573518"/>
    <w:rsid w:val="00587A24"/>
    <w:rsid w:val="005A185B"/>
    <w:rsid w:val="005B4D7D"/>
    <w:rsid w:val="005B4DBB"/>
    <w:rsid w:val="005C6FA4"/>
    <w:rsid w:val="005E3085"/>
    <w:rsid w:val="00605E6E"/>
    <w:rsid w:val="00605EA0"/>
    <w:rsid w:val="00615C54"/>
    <w:rsid w:val="00622877"/>
    <w:rsid w:val="00622B13"/>
    <w:rsid w:val="00623225"/>
    <w:rsid w:val="00632676"/>
    <w:rsid w:val="00634380"/>
    <w:rsid w:val="00643D17"/>
    <w:rsid w:val="006460C4"/>
    <w:rsid w:val="00650A37"/>
    <w:rsid w:val="006516DA"/>
    <w:rsid w:val="006556CB"/>
    <w:rsid w:val="00671393"/>
    <w:rsid w:val="006C38B6"/>
    <w:rsid w:val="006E5149"/>
    <w:rsid w:val="007049AD"/>
    <w:rsid w:val="00706670"/>
    <w:rsid w:val="00712951"/>
    <w:rsid w:val="00717CED"/>
    <w:rsid w:val="00720771"/>
    <w:rsid w:val="0073266D"/>
    <w:rsid w:val="007330DD"/>
    <w:rsid w:val="007455EA"/>
    <w:rsid w:val="007605E5"/>
    <w:rsid w:val="00767E2D"/>
    <w:rsid w:val="00784219"/>
    <w:rsid w:val="0078718E"/>
    <w:rsid w:val="007A477F"/>
    <w:rsid w:val="007A6877"/>
    <w:rsid w:val="007B1E47"/>
    <w:rsid w:val="007B4FD1"/>
    <w:rsid w:val="007B5066"/>
    <w:rsid w:val="007B56E1"/>
    <w:rsid w:val="007D159D"/>
    <w:rsid w:val="007E1CB4"/>
    <w:rsid w:val="007E25EC"/>
    <w:rsid w:val="007E3026"/>
    <w:rsid w:val="007E624B"/>
    <w:rsid w:val="007F4F19"/>
    <w:rsid w:val="008036F6"/>
    <w:rsid w:val="008038C2"/>
    <w:rsid w:val="00804472"/>
    <w:rsid w:val="008052C8"/>
    <w:rsid w:val="00805995"/>
    <w:rsid w:val="00823584"/>
    <w:rsid w:val="00823652"/>
    <w:rsid w:val="008363F4"/>
    <w:rsid w:val="008477C1"/>
    <w:rsid w:val="008511B0"/>
    <w:rsid w:val="00851C6A"/>
    <w:rsid w:val="00854F2D"/>
    <w:rsid w:val="00867FAD"/>
    <w:rsid w:val="00882902"/>
    <w:rsid w:val="00886DE8"/>
    <w:rsid w:val="00892A90"/>
    <w:rsid w:val="00895BE5"/>
    <w:rsid w:val="008B22ED"/>
    <w:rsid w:val="008D1D53"/>
    <w:rsid w:val="008D4225"/>
    <w:rsid w:val="008D5F02"/>
    <w:rsid w:val="008E6F23"/>
    <w:rsid w:val="00900EDB"/>
    <w:rsid w:val="00952AF6"/>
    <w:rsid w:val="00957979"/>
    <w:rsid w:val="0098461A"/>
    <w:rsid w:val="009A2288"/>
    <w:rsid w:val="009A61DE"/>
    <w:rsid w:val="009B2D9A"/>
    <w:rsid w:val="009B6188"/>
    <w:rsid w:val="009B74E0"/>
    <w:rsid w:val="009D3283"/>
    <w:rsid w:val="009F3AC1"/>
    <w:rsid w:val="00A10E52"/>
    <w:rsid w:val="00A264BE"/>
    <w:rsid w:val="00A4446C"/>
    <w:rsid w:val="00A45D4F"/>
    <w:rsid w:val="00A52D81"/>
    <w:rsid w:val="00A5441B"/>
    <w:rsid w:val="00A70529"/>
    <w:rsid w:val="00A804B7"/>
    <w:rsid w:val="00A82B70"/>
    <w:rsid w:val="00A916BD"/>
    <w:rsid w:val="00A91CAC"/>
    <w:rsid w:val="00AA3523"/>
    <w:rsid w:val="00AA37A4"/>
    <w:rsid w:val="00AB2B77"/>
    <w:rsid w:val="00AB6A5E"/>
    <w:rsid w:val="00AE0A8C"/>
    <w:rsid w:val="00AF495D"/>
    <w:rsid w:val="00AF7FA8"/>
    <w:rsid w:val="00B03512"/>
    <w:rsid w:val="00B068E5"/>
    <w:rsid w:val="00B14927"/>
    <w:rsid w:val="00B2010A"/>
    <w:rsid w:val="00B31791"/>
    <w:rsid w:val="00B47F6A"/>
    <w:rsid w:val="00B50F77"/>
    <w:rsid w:val="00B56E49"/>
    <w:rsid w:val="00B70EEF"/>
    <w:rsid w:val="00B74B10"/>
    <w:rsid w:val="00B77069"/>
    <w:rsid w:val="00B91832"/>
    <w:rsid w:val="00B92E6F"/>
    <w:rsid w:val="00B95359"/>
    <w:rsid w:val="00BA0BDC"/>
    <w:rsid w:val="00BA7057"/>
    <w:rsid w:val="00BC0A13"/>
    <w:rsid w:val="00BE30FA"/>
    <w:rsid w:val="00BE3FEB"/>
    <w:rsid w:val="00BF599E"/>
    <w:rsid w:val="00C01D14"/>
    <w:rsid w:val="00C12099"/>
    <w:rsid w:val="00C16869"/>
    <w:rsid w:val="00C16DE1"/>
    <w:rsid w:val="00C25D90"/>
    <w:rsid w:val="00C26F13"/>
    <w:rsid w:val="00C27236"/>
    <w:rsid w:val="00C27504"/>
    <w:rsid w:val="00C54795"/>
    <w:rsid w:val="00C62CEA"/>
    <w:rsid w:val="00C635DA"/>
    <w:rsid w:val="00C63E82"/>
    <w:rsid w:val="00C64734"/>
    <w:rsid w:val="00C714C0"/>
    <w:rsid w:val="00C72073"/>
    <w:rsid w:val="00C72D97"/>
    <w:rsid w:val="00C771F9"/>
    <w:rsid w:val="00C87F00"/>
    <w:rsid w:val="00CA0AEE"/>
    <w:rsid w:val="00CA1A0B"/>
    <w:rsid w:val="00CB7C9F"/>
    <w:rsid w:val="00D04727"/>
    <w:rsid w:val="00D05702"/>
    <w:rsid w:val="00D15F1A"/>
    <w:rsid w:val="00D2431A"/>
    <w:rsid w:val="00D2505B"/>
    <w:rsid w:val="00D60D07"/>
    <w:rsid w:val="00D63559"/>
    <w:rsid w:val="00D66F15"/>
    <w:rsid w:val="00D97D8A"/>
    <w:rsid w:val="00DA06FA"/>
    <w:rsid w:val="00DA08D7"/>
    <w:rsid w:val="00DB0ADB"/>
    <w:rsid w:val="00DB391B"/>
    <w:rsid w:val="00DC03F4"/>
    <w:rsid w:val="00DC43F2"/>
    <w:rsid w:val="00DD5DAC"/>
    <w:rsid w:val="00DD666B"/>
    <w:rsid w:val="00DF1C54"/>
    <w:rsid w:val="00E057D1"/>
    <w:rsid w:val="00E05B5C"/>
    <w:rsid w:val="00E110D5"/>
    <w:rsid w:val="00E2442C"/>
    <w:rsid w:val="00E379C2"/>
    <w:rsid w:val="00E52A3F"/>
    <w:rsid w:val="00E54F05"/>
    <w:rsid w:val="00E7384A"/>
    <w:rsid w:val="00E820EC"/>
    <w:rsid w:val="00E83461"/>
    <w:rsid w:val="00E87780"/>
    <w:rsid w:val="00EA0A98"/>
    <w:rsid w:val="00EB72C9"/>
    <w:rsid w:val="00EC18B8"/>
    <w:rsid w:val="00EC2149"/>
    <w:rsid w:val="00EC3946"/>
    <w:rsid w:val="00EC6BE8"/>
    <w:rsid w:val="00ED74C9"/>
    <w:rsid w:val="00EF0AD4"/>
    <w:rsid w:val="00EF249E"/>
    <w:rsid w:val="00EF2F87"/>
    <w:rsid w:val="00F04048"/>
    <w:rsid w:val="00F04FFE"/>
    <w:rsid w:val="00F0512B"/>
    <w:rsid w:val="00F053FF"/>
    <w:rsid w:val="00F05CB5"/>
    <w:rsid w:val="00F05FCC"/>
    <w:rsid w:val="00F12623"/>
    <w:rsid w:val="00F1552F"/>
    <w:rsid w:val="00F16DBD"/>
    <w:rsid w:val="00F16E16"/>
    <w:rsid w:val="00F316AF"/>
    <w:rsid w:val="00F3189D"/>
    <w:rsid w:val="00F334D8"/>
    <w:rsid w:val="00F37EB5"/>
    <w:rsid w:val="00F415D5"/>
    <w:rsid w:val="00F50CE0"/>
    <w:rsid w:val="00F51B3A"/>
    <w:rsid w:val="00F53194"/>
    <w:rsid w:val="00F73CE6"/>
    <w:rsid w:val="00F75D02"/>
    <w:rsid w:val="00F93650"/>
    <w:rsid w:val="00FA2661"/>
    <w:rsid w:val="00FA3D62"/>
    <w:rsid w:val="00FA58D0"/>
    <w:rsid w:val="00FC2D9C"/>
    <w:rsid w:val="00FE53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26F2"/>
  <w15:docId w15:val="{BFADE5F0-9747-48AA-8B19-7DEABC47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76"/>
    <w:pPr>
      <w:spacing w:after="0" w:line="240" w:lineRule="auto"/>
    </w:pPr>
    <w:rPr>
      <w:rFonts w:ascii="Arial" w:eastAsia="Times New Roman" w:hAnsi="Arial" w:cs="Times New Roman"/>
      <w:sz w:val="24"/>
      <w:szCs w:val="24"/>
      <w:lang w:val="ro-RO" w:eastAsia="ro-RO"/>
    </w:rPr>
  </w:style>
  <w:style w:type="paragraph" w:styleId="Heading1">
    <w:name w:val="heading 1"/>
    <w:basedOn w:val="Normal"/>
    <w:next w:val="Normal"/>
    <w:link w:val="Heading1Char"/>
    <w:qFormat/>
    <w:rsid w:val="00632676"/>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632676"/>
    <w:pPr>
      <w:keepNext/>
      <w:jc w:val="center"/>
      <w:outlineLvl w:val="1"/>
    </w:pPr>
    <w:rPr>
      <w:b/>
      <w:bCs/>
      <w:sz w:val="36"/>
    </w:rPr>
  </w:style>
  <w:style w:type="paragraph" w:styleId="Heading3">
    <w:name w:val="heading 3"/>
    <w:basedOn w:val="Normal"/>
    <w:next w:val="Normal"/>
    <w:link w:val="Heading3Char"/>
    <w:qFormat/>
    <w:rsid w:val="00632676"/>
    <w:pPr>
      <w:keepNext/>
      <w:ind w:firstLine="1080"/>
      <w:jc w:val="center"/>
      <w:outlineLvl w:val="2"/>
    </w:pPr>
    <w:rPr>
      <w:b/>
      <w:bCs/>
      <w:sz w:val="28"/>
      <w:lang w:val="en-US"/>
    </w:rPr>
  </w:style>
  <w:style w:type="paragraph" w:styleId="Heading4">
    <w:name w:val="heading 4"/>
    <w:basedOn w:val="Normal"/>
    <w:next w:val="Normal"/>
    <w:link w:val="Heading4Char"/>
    <w:qFormat/>
    <w:rsid w:val="00632676"/>
    <w:pPr>
      <w:keepNext/>
      <w:jc w:val="both"/>
      <w:outlineLvl w:val="3"/>
    </w:pPr>
    <w:rPr>
      <w:b/>
      <w:bCs/>
      <w:sz w:val="28"/>
      <w:lang w:val="fr-FR"/>
    </w:rPr>
  </w:style>
  <w:style w:type="paragraph" w:styleId="Heading5">
    <w:name w:val="heading 5"/>
    <w:basedOn w:val="Normal"/>
    <w:next w:val="Normal"/>
    <w:link w:val="Heading5Char"/>
    <w:qFormat/>
    <w:rsid w:val="00632676"/>
    <w:pPr>
      <w:spacing w:before="240" w:after="60"/>
      <w:outlineLvl w:val="4"/>
    </w:pPr>
    <w:rPr>
      <w:b/>
      <w:bCs/>
      <w:i/>
      <w:iCs/>
      <w:sz w:val="26"/>
      <w:szCs w:val="26"/>
    </w:rPr>
  </w:style>
  <w:style w:type="paragraph" w:styleId="Heading6">
    <w:name w:val="heading 6"/>
    <w:basedOn w:val="Normal"/>
    <w:next w:val="Normal"/>
    <w:link w:val="Heading6Char"/>
    <w:qFormat/>
    <w:rsid w:val="00632676"/>
    <w:pPr>
      <w:keepNext/>
      <w:jc w:val="both"/>
      <w:outlineLvl w:val="5"/>
    </w:pPr>
    <w:rPr>
      <w:b/>
      <w:sz w:val="22"/>
    </w:rPr>
  </w:style>
  <w:style w:type="paragraph" w:styleId="Heading7">
    <w:name w:val="heading 7"/>
    <w:basedOn w:val="Normal"/>
    <w:next w:val="Normal"/>
    <w:link w:val="Heading7Char"/>
    <w:qFormat/>
    <w:rsid w:val="00632676"/>
    <w:pPr>
      <w:keepNext/>
      <w:jc w:val="center"/>
      <w:outlineLvl w:val="6"/>
    </w:pPr>
    <w:rPr>
      <w:b/>
    </w:rPr>
  </w:style>
  <w:style w:type="paragraph" w:styleId="Heading8">
    <w:name w:val="heading 8"/>
    <w:basedOn w:val="Normal"/>
    <w:next w:val="Normal"/>
    <w:link w:val="Heading8Char"/>
    <w:qFormat/>
    <w:rsid w:val="00632676"/>
    <w:pPr>
      <w:keepNext/>
      <w:ind w:left="1012" w:hanging="1012"/>
      <w:jc w:val="both"/>
      <w:outlineLvl w:val="7"/>
    </w:pPr>
    <w:rPr>
      <w:b/>
      <w:sz w:val="22"/>
    </w:rPr>
  </w:style>
  <w:style w:type="paragraph" w:styleId="Heading9">
    <w:name w:val="heading 9"/>
    <w:basedOn w:val="Normal"/>
    <w:next w:val="Normal"/>
    <w:link w:val="Heading9Char"/>
    <w:qFormat/>
    <w:rsid w:val="0063267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676"/>
    <w:rPr>
      <w:rFonts w:ascii="Times New Roman" w:eastAsia="Times New Roman" w:hAnsi="Times New Roman" w:cs="Times New Roman"/>
      <w:b/>
      <w:bCs/>
      <w:sz w:val="32"/>
      <w:szCs w:val="28"/>
    </w:rPr>
  </w:style>
  <w:style w:type="character" w:customStyle="1" w:styleId="Heading2Char">
    <w:name w:val="Heading 2 Char"/>
    <w:basedOn w:val="DefaultParagraphFont"/>
    <w:link w:val="Heading2"/>
    <w:rsid w:val="00632676"/>
    <w:rPr>
      <w:rFonts w:ascii="Arial" w:eastAsia="Times New Roman" w:hAnsi="Arial" w:cs="Times New Roman"/>
      <w:b/>
      <w:bCs/>
      <w:sz w:val="36"/>
      <w:szCs w:val="24"/>
    </w:rPr>
  </w:style>
  <w:style w:type="character" w:customStyle="1" w:styleId="Heading3Char">
    <w:name w:val="Heading 3 Char"/>
    <w:basedOn w:val="DefaultParagraphFont"/>
    <w:link w:val="Heading3"/>
    <w:rsid w:val="00632676"/>
    <w:rPr>
      <w:rFonts w:ascii="Arial" w:eastAsia="Times New Roman" w:hAnsi="Arial" w:cs="Times New Roman"/>
      <w:b/>
      <w:bCs/>
      <w:sz w:val="28"/>
      <w:szCs w:val="24"/>
    </w:rPr>
  </w:style>
  <w:style w:type="character" w:customStyle="1" w:styleId="Heading4Char">
    <w:name w:val="Heading 4 Char"/>
    <w:basedOn w:val="DefaultParagraphFont"/>
    <w:link w:val="Heading4"/>
    <w:rsid w:val="00632676"/>
    <w:rPr>
      <w:rFonts w:ascii="Arial" w:eastAsia="Times New Roman" w:hAnsi="Arial" w:cs="Times New Roman"/>
      <w:b/>
      <w:bCs/>
      <w:sz w:val="28"/>
      <w:szCs w:val="24"/>
      <w:lang w:val="fr-FR"/>
    </w:rPr>
  </w:style>
  <w:style w:type="character" w:customStyle="1" w:styleId="Heading5Char">
    <w:name w:val="Heading 5 Char"/>
    <w:basedOn w:val="DefaultParagraphFont"/>
    <w:link w:val="Heading5"/>
    <w:rsid w:val="0063267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632676"/>
    <w:rPr>
      <w:rFonts w:ascii="Arial" w:eastAsia="Times New Roman" w:hAnsi="Arial" w:cs="Times New Roman"/>
      <w:b/>
      <w:szCs w:val="24"/>
    </w:rPr>
  </w:style>
  <w:style w:type="character" w:customStyle="1" w:styleId="Heading7Char">
    <w:name w:val="Heading 7 Char"/>
    <w:basedOn w:val="DefaultParagraphFont"/>
    <w:link w:val="Heading7"/>
    <w:rsid w:val="00632676"/>
    <w:rPr>
      <w:rFonts w:ascii="Arial" w:eastAsia="Times New Roman" w:hAnsi="Arial" w:cs="Times New Roman"/>
      <w:b/>
      <w:sz w:val="24"/>
      <w:szCs w:val="24"/>
    </w:rPr>
  </w:style>
  <w:style w:type="character" w:customStyle="1" w:styleId="Heading8Char">
    <w:name w:val="Heading 8 Char"/>
    <w:basedOn w:val="DefaultParagraphFont"/>
    <w:link w:val="Heading8"/>
    <w:rsid w:val="00632676"/>
    <w:rPr>
      <w:rFonts w:ascii="Arial" w:eastAsia="Times New Roman" w:hAnsi="Arial" w:cs="Times New Roman"/>
      <w:b/>
      <w:szCs w:val="24"/>
    </w:rPr>
  </w:style>
  <w:style w:type="character" w:customStyle="1" w:styleId="Heading9Char">
    <w:name w:val="Heading 9 Char"/>
    <w:basedOn w:val="DefaultParagraphFont"/>
    <w:link w:val="Heading9"/>
    <w:rsid w:val="00632676"/>
    <w:rPr>
      <w:rFonts w:ascii="Arial" w:eastAsia="Times New Roman" w:hAnsi="Arial" w:cs="Times New Roman"/>
    </w:rPr>
  </w:style>
  <w:style w:type="character" w:styleId="Hyperlink">
    <w:name w:val="Hyperlink"/>
    <w:rsid w:val="00632676"/>
    <w:rPr>
      <w:color w:val="0000FF"/>
      <w:u w:val="single"/>
    </w:rPr>
  </w:style>
  <w:style w:type="paragraph" w:styleId="Title">
    <w:name w:val="Title"/>
    <w:basedOn w:val="Normal"/>
    <w:link w:val="TitleChar"/>
    <w:qFormat/>
    <w:rsid w:val="00632676"/>
    <w:pPr>
      <w:jc w:val="center"/>
    </w:pPr>
    <w:rPr>
      <w:rFonts w:ascii="Times New Roman" w:hAnsi="Times New Roman"/>
      <w:b/>
      <w:bCs/>
      <w:lang w:val="en-US" w:eastAsia="en-US"/>
    </w:rPr>
  </w:style>
  <w:style w:type="character" w:customStyle="1" w:styleId="TitleChar">
    <w:name w:val="Title Char"/>
    <w:basedOn w:val="DefaultParagraphFont"/>
    <w:link w:val="Title"/>
    <w:rsid w:val="00632676"/>
    <w:rPr>
      <w:rFonts w:ascii="Times New Roman" w:eastAsia="Times New Roman" w:hAnsi="Times New Roman" w:cs="Times New Roman"/>
      <w:b/>
      <w:bCs/>
      <w:sz w:val="24"/>
      <w:szCs w:val="24"/>
    </w:rPr>
  </w:style>
  <w:style w:type="paragraph" w:styleId="Subtitle">
    <w:name w:val="Subtitle"/>
    <w:basedOn w:val="Normal"/>
    <w:link w:val="SubtitleChar"/>
    <w:qFormat/>
    <w:rsid w:val="00632676"/>
    <w:pPr>
      <w:jc w:val="center"/>
    </w:pPr>
    <w:rPr>
      <w:rFonts w:ascii="Times New Roman" w:hAnsi="Times New Roman"/>
      <w:b/>
      <w:bCs/>
      <w:sz w:val="28"/>
      <w:lang w:eastAsia="en-US"/>
    </w:rPr>
  </w:style>
  <w:style w:type="character" w:customStyle="1" w:styleId="SubtitleChar">
    <w:name w:val="Subtitle Char"/>
    <w:basedOn w:val="DefaultParagraphFont"/>
    <w:link w:val="Subtitle"/>
    <w:rsid w:val="00632676"/>
    <w:rPr>
      <w:rFonts w:ascii="Times New Roman" w:eastAsia="Times New Roman" w:hAnsi="Times New Roman" w:cs="Times New Roman"/>
      <w:b/>
      <w:bCs/>
      <w:sz w:val="28"/>
      <w:szCs w:val="24"/>
    </w:rPr>
  </w:style>
  <w:style w:type="paragraph" w:styleId="BodyText">
    <w:name w:val="Body Text"/>
    <w:basedOn w:val="Normal"/>
    <w:link w:val="BodyTextChar"/>
    <w:rsid w:val="00632676"/>
    <w:pPr>
      <w:jc w:val="both"/>
    </w:pPr>
    <w:rPr>
      <w:sz w:val="28"/>
    </w:rPr>
  </w:style>
  <w:style w:type="character" w:customStyle="1" w:styleId="BodyTextChar">
    <w:name w:val="Body Text Char"/>
    <w:basedOn w:val="DefaultParagraphFont"/>
    <w:link w:val="BodyText"/>
    <w:rsid w:val="00632676"/>
    <w:rPr>
      <w:rFonts w:ascii="Arial" w:eastAsia="Times New Roman" w:hAnsi="Arial" w:cs="Times New Roman"/>
      <w:sz w:val="28"/>
      <w:szCs w:val="24"/>
    </w:rPr>
  </w:style>
  <w:style w:type="paragraph" w:styleId="Footer">
    <w:name w:val="footer"/>
    <w:basedOn w:val="Normal"/>
    <w:link w:val="FooterChar"/>
    <w:uiPriority w:val="99"/>
    <w:rsid w:val="00632676"/>
    <w:pPr>
      <w:tabs>
        <w:tab w:val="center" w:pos="4536"/>
        <w:tab w:val="right" w:pos="9072"/>
      </w:tabs>
    </w:pPr>
    <w:rPr>
      <w:rFonts w:ascii="Times New Roman" w:hAnsi="Times New Roman"/>
    </w:rPr>
  </w:style>
  <w:style w:type="character" w:customStyle="1" w:styleId="FooterChar">
    <w:name w:val="Footer Char"/>
    <w:basedOn w:val="DefaultParagraphFont"/>
    <w:link w:val="Footer"/>
    <w:uiPriority w:val="99"/>
    <w:rsid w:val="00632676"/>
    <w:rPr>
      <w:rFonts w:ascii="Times New Roman" w:eastAsia="Times New Roman" w:hAnsi="Times New Roman" w:cs="Times New Roman"/>
      <w:sz w:val="24"/>
      <w:szCs w:val="24"/>
    </w:rPr>
  </w:style>
  <w:style w:type="character" w:styleId="PageNumber">
    <w:name w:val="page number"/>
    <w:basedOn w:val="DefaultParagraphFont"/>
    <w:rsid w:val="00632676"/>
  </w:style>
  <w:style w:type="paragraph" w:styleId="HTMLPreformatted">
    <w:name w:val="HTML Preformatted"/>
    <w:basedOn w:val="Normal"/>
    <w:link w:val="HTMLPreformattedChar"/>
    <w:uiPriority w:val="99"/>
    <w:rsid w:val="0063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632676"/>
    <w:rPr>
      <w:rFonts w:ascii="Courier New" w:eastAsia="Times New Roman" w:hAnsi="Courier New" w:cs="Times New Roman"/>
      <w:sz w:val="20"/>
      <w:szCs w:val="20"/>
    </w:rPr>
  </w:style>
  <w:style w:type="character" w:customStyle="1" w:styleId="alineat1">
    <w:name w:val="alineat1"/>
    <w:rsid w:val="00632676"/>
    <w:rPr>
      <w:b/>
      <w:bCs/>
      <w:color w:val="000000"/>
    </w:rPr>
  </w:style>
  <w:style w:type="character" w:customStyle="1" w:styleId="articol1">
    <w:name w:val="articol1"/>
    <w:rsid w:val="00632676"/>
    <w:rPr>
      <w:b/>
      <w:bCs/>
      <w:color w:val="009500"/>
    </w:rPr>
  </w:style>
  <w:style w:type="character" w:customStyle="1" w:styleId="punct1">
    <w:name w:val="punct1"/>
    <w:rsid w:val="00632676"/>
    <w:rPr>
      <w:b/>
      <w:bCs/>
      <w:color w:val="000000"/>
    </w:rPr>
  </w:style>
  <w:style w:type="character" w:customStyle="1" w:styleId="paragraf1">
    <w:name w:val="paragraf1"/>
    <w:rsid w:val="00632676"/>
    <w:rPr>
      <w:shd w:val="clear" w:color="auto" w:fill="auto"/>
    </w:rPr>
  </w:style>
  <w:style w:type="paragraph" w:styleId="BalloonText">
    <w:name w:val="Balloon Text"/>
    <w:basedOn w:val="Normal"/>
    <w:link w:val="BalloonTextChar"/>
    <w:semiHidden/>
    <w:rsid w:val="00632676"/>
    <w:rPr>
      <w:rFonts w:ascii="Tahoma" w:hAnsi="Tahoma"/>
      <w:sz w:val="16"/>
      <w:szCs w:val="16"/>
    </w:rPr>
  </w:style>
  <w:style w:type="character" w:customStyle="1" w:styleId="BalloonTextChar">
    <w:name w:val="Balloon Text Char"/>
    <w:basedOn w:val="DefaultParagraphFont"/>
    <w:link w:val="BalloonText"/>
    <w:semiHidden/>
    <w:rsid w:val="00632676"/>
    <w:rPr>
      <w:rFonts w:ascii="Tahoma" w:eastAsia="Times New Roman" w:hAnsi="Tahoma" w:cs="Times New Roman"/>
      <w:sz w:val="16"/>
      <w:szCs w:val="16"/>
    </w:rPr>
  </w:style>
  <w:style w:type="paragraph" w:styleId="BodyTextIndent">
    <w:name w:val="Body Text Indent"/>
    <w:basedOn w:val="Normal"/>
    <w:link w:val="BodyTextIndentChar"/>
    <w:rsid w:val="00632676"/>
    <w:pPr>
      <w:spacing w:after="120"/>
      <w:ind w:left="283"/>
    </w:pPr>
  </w:style>
  <w:style w:type="character" w:customStyle="1" w:styleId="BodyTextIndentChar">
    <w:name w:val="Body Text Indent Char"/>
    <w:basedOn w:val="DefaultParagraphFont"/>
    <w:link w:val="BodyTextIndent"/>
    <w:rsid w:val="00632676"/>
    <w:rPr>
      <w:rFonts w:ascii="Arial" w:eastAsia="Times New Roman" w:hAnsi="Arial" w:cs="Times New Roman"/>
      <w:sz w:val="24"/>
      <w:szCs w:val="24"/>
    </w:rPr>
  </w:style>
  <w:style w:type="paragraph" w:styleId="BodyTextIndent2">
    <w:name w:val="Body Text Indent 2"/>
    <w:basedOn w:val="Normal"/>
    <w:link w:val="BodyTextIndent2Char"/>
    <w:rsid w:val="00632676"/>
    <w:pPr>
      <w:spacing w:after="120" w:line="480" w:lineRule="auto"/>
      <w:ind w:left="283"/>
    </w:pPr>
  </w:style>
  <w:style w:type="character" w:customStyle="1" w:styleId="BodyTextIndent2Char">
    <w:name w:val="Body Text Indent 2 Char"/>
    <w:basedOn w:val="DefaultParagraphFont"/>
    <w:link w:val="BodyTextIndent2"/>
    <w:rsid w:val="00632676"/>
    <w:rPr>
      <w:rFonts w:ascii="Arial" w:eastAsia="Times New Roman" w:hAnsi="Arial" w:cs="Times New Roman"/>
      <w:sz w:val="24"/>
      <w:szCs w:val="24"/>
    </w:rPr>
  </w:style>
  <w:style w:type="paragraph" w:styleId="BodyText2">
    <w:name w:val="Body Text 2"/>
    <w:basedOn w:val="Normal"/>
    <w:link w:val="BodyText2Char"/>
    <w:rsid w:val="00632676"/>
    <w:pPr>
      <w:spacing w:after="120" w:line="480" w:lineRule="auto"/>
    </w:pPr>
  </w:style>
  <w:style w:type="character" w:customStyle="1" w:styleId="BodyText2Char">
    <w:name w:val="Body Text 2 Char"/>
    <w:basedOn w:val="DefaultParagraphFont"/>
    <w:link w:val="BodyText2"/>
    <w:rsid w:val="00632676"/>
    <w:rPr>
      <w:rFonts w:ascii="Arial" w:eastAsia="Times New Roman" w:hAnsi="Arial" w:cs="Times New Roman"/>
      <w:sz w:val="24"/>
      <w:szCs w:val="24"/>
    </w:rPr>
  </w:style>
  <w:style w:type="paragraph" w:styleId="BodyText3">
    <w:name w:val="Body Text 3"/>
    <w:basedOn w:val="Normal"/>
    <w:link w:val="BodyText3Char"/>
    <w:rsid w:val="00632676"/>
    <w:pPr>
      <w:framePr w:hSpace="180" w:wrap="around" w:vAnchor="text" w:hAnchor="margin" w:xAlign="center" w:y="223"/>
      <w:tabs>
        <w:tab w:val="left" w:pos="600"/>
      </w:tabs>
      <w:jc w:val="center"/>
    </w:pPr>
    <w:rPr>
      <w:rFonts w:ascii="Times New Roman" w:hAnsi="Times New Roman"/>
      <w:b/>
      <w:sz w:val="26"/>
      <w:szCs w:val="26"/>
    </w:rPr>
  </w:style>
  <w:style w:type="character" w:customStyle="1" w:styleId="BodyText3Char">
    <w:name w:val="Body Text 3 Char"/>
    <w:basedOn w:val="DefaultParagraphFont"/>
    <w:link w:val="BodyText3"/>
    <w:rsid w:val="00632676"/>
    <w:rPr>
      <w:rFonts w:ascii="Times New Roman" w:eastAsia="Times New Roman" w:hAnsi="Times New Roman" w:cs="Times New Roman"/>
      <w:b/>
      <w:sz w:val="26"/>
      <w:szCs w:val="26"/>
    </w:rPr>
  </w:style>
  <w:style w:type="paragraph" w:customStyle="1" w:styleId="xl34">
    <w:name w:val="xl34"/>
    <w:basedOn w:val="Normal"/>
    <w:rsid w:val="00632676"/>
    <w:pPr>
      <w:spacing w:before="100" w:beforeAutospacing="1" w:after="100" w:afterAutospacing="1"/>
      <w:jc w:val="center"/>
    </w:pPr>
    <w:rPr>
      <w:rFonts w:cs="Arial"/>
    </w:rPr>
  </w:style>
  <w:style w:type="paragraph" w:styleId="BodyTextIndent3">
    <w:name w:val="Body Text Indent 3"/>
    <w:basedOn w:val="Normal"/>
    <w:link w:val="BodyTextIndent3Char"/>
    <w:rsid w:val="00632676"/>
    <w:pPr>
      <w:spacing w:after="120"/>
      <w:ind w:left="283"/>
    </w:pPr>
    <w:rPr>
      <w:sz w:val="16"/>
      <w:szCs w:val="16"/>
    </w:rPr>
  </w:style>
  <w:style w:type="character" w:customStyle="1" w:styleId="BodyTextIndent3Char">
    <w:name w:val="Body Text Indent 3 Char"/>
    <w:basedOn w:val="DefaultParagraphFont"/>
    <w:link w:val="BodyTextIndent3"/>
    <w:rsid w:val="00632676"/>
    <w:rPr>
      <w:rFonts w:ascii="Arial" w:eastAsia="Times New Roman" w:hAnsi="Arial" w:cs="Times New Roman"/>
      <w:sz w:val="16"/>
      <w:szCs w:val="16"/>
    </w:rPr>
  </w:style>
  <w:style w:type="paragraph" w:customStyle="1" w:styleId="xl35">
    <w:name w:val="xl35"/>
    <w:basedOn w:val="Normal"/>
    <w:rsid w:val="00632676"/>
    <w:pPr>
      <w:spacing w:before="100" w:beforeAutospacing="1" w:after="100" w:afterAutospacing="1"/>
      <w:jc w:val="center"/>
    </w:pPr>
    <w:rPr>
      <w:rFonts w:cs="Arial"/>
      <w:b/>
      <w:bCs/>
    </w:rPr>
  </w:style>
  <w:style w:type="paragraph" w:styleId="Header">
    <w:name w:val="header"/>
    <w:basedOn w:val="Normal"/>
    <w:link w:val="HeaderChar"/>
    <w:rsid w:val="00632676"/>
    <w:pPr>
      <w:tabs>
        <w:tab w:val="center" w:pos="4320"/>
        <w:tab w:val="right" w:pos="8640"/>
      </w:tabs>
    </w:pPr>
    <w:rPr>
      <w:rFonts w:ascii="Times New Roman" w:hAnsi="Times New Roman"/>
      <w:sz w:val="20"/>
      <w:szCs w:val="20"/>
      <w:lang w:val="en-US" w:eastAsia="en-US"/>
    </w:rPr>
  </w:style>
  <w:style w:type="character" w:customStyle="1" w:styleId="HeaderChar">
    <w:name w:val="Header Char"/>
    <w:basedOn w:val="DefaultParagraphFont"/>
    <w:link w:val="Header"/>
    <w:rsid w:val="00632676"/>
    <w:rPr>
      <w:rFonts w:ascii="Times New Roman" w:eastAsia="Times New Roman" w:hAnsi="Times New Roman" w:cs="Times New Roman"/>
      <w:sz w:val="20"/>
      <w:szCs w:val="20"/>
    </w:rPr>
  </w:style>
  <w:style w:type="character" w:customStyle="1" w:styleId="ln2tlitera1">
    <w:name w:val="ln2tlitera1"/>
    <w:rsid w:val="00632676"/>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6326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rsid w:val="006326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32676"/>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632676"/>
    <w:pPr>
      <w:autoSpaceDE w:val="0"/>
      <w:autoSpaceDN w:val="0"/>
      <w:adjustRightInd w:val="0"/>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632676"/>
    <w:rPr>
      <w:rFonts w:ascii="Times New Roman" w:eastAsia="Times New Roman" w:hAnsi="Times New Roman" w:cs="Times New Roman"/>
      <w:sz w:val="20"/>
      <w:szCs w:val="20"/>
    </w:rPr>
  </w:style>
  <w:style w:type="character" w:styleId="FootnoteReference">
    <w:name w:val="footnote reference"/>
    <w:semiHidden/>
    <w:rsid w:val="00632676"/>
    <w:rPr>
      <w:vertAlign w:val="superscript"/>
    </w:rPr>
  </w:style>
  <w:style w:type="paragraph" w:customStyle="1" w:styleId="CharCharCharCaracterCaracter">
    <w:name w:val="Char Char Char Caracter Caracter"/>
    <w:basedOn w:val="Normal"/>
    <w:rsid w:val="00632676"/>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632676"/>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632676"/>
    <w:rPr>
      <w:rFonts w:ascii="Tahoma" w:eastAsia="Times New Roman" w:hAnsi="Tahoma" w:cs="Times New Roman"/>
      <w:sz w:val="20"/>
      <w:szCs w:val="20"/>
      <w:shd w:val="clear" w:color="auto" w:fill="000080"/>
    </w:rPr>
  </w:style>
  <w:style w:type="character" w:styleId="FollowedHyperlink">
    <w:name w:val="FollowedHyperlink"/>
    <w:rsid w:val="00632676"/>
    <w:rPr>
      <w:color w:val="800080"/>
      <w:u w:val="single"/>
    </w:rPr>
  </w:style>
  <w:style w:type="character" w:customStyle="1" w:styleId="FontStyle88">
    <w:name w:val="Font Style88"/>
    <w:rsid w:val="00632676"/>
    <w:rPr>
      <w:rFonts w:ascii="Bookman Old Style" w:hAnsi="Bookman Old Style" w:cs="Bookman Old Style"/>
      <w:sz w:val="22"/>
      <w:szCs w:val="22"/>
    </w:rPr>
  </w:style>
  <w:style w:type="paragraph" w:styleId="ListParagraph">
    <w:name w:val="List Paragraph"/>
    <w:basedOn w:val="Normal"/>
    <w:uiPriority w:val="34"/>
    <w:qFormat/>
    <w:rsid w:val="00632676"/>
    <w:pPr>
      <w:ind w:left="720"/>
      <w:contextualSpacing/>
    </w:pPr>
  </w:style>
  <w:style w:type="table" w:customStyle="1" w:styleId="TableGrid1">
    <w:name w:val="Table Grid1"/>
    <w:basedOn w:val="TableNormal"/>
    <w:next w:val="TableGrid"/>
    <w:uiPriority w:val="59"/>
    <w:rsid w:val="0063267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2676"/>
  </w:style>
  <w:style w:type="character" w:styleId="Strong">
    <w:name w:val="Strong"/>
    <w:uiPriority w:val="22"/>
    <w:qFormat/>
    <w:rsid w:val="00632676"/>
    <w:rPr>
      <w:b/>
      <w:bCs/>
    </w:rPr>
  </w:style>
  <w:style w:type="paragraph" w:customStyle="1" w:styleId="Style9">
    <w:name w:val="Style9"/>
    <w:basedOn w:val="Normal"/>
    <w:uiPriority w:val="99"/>
    <w:rsid w:val="00632676"/>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32676"/>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32676"/>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32676"/>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32676"/>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32676"/>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32676"/>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32676"/>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32676"/>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32676"/>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32676"/>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32676"/>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32676"/>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32676"/>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32676"/>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32676"/>
    <w:rPr>
      <w:rFonts w:ascii="Times New Roman" w:hAnsi="Times New Roman" w:cs="Times New Roman"/>
      <w:sz w:val="22"/>
      <w:szCs w:val="22"/>
    </w:rPr>
  </w:style>
  <w:style w:type="paragraph" w:customStyle="1" w:styleId="Style37">
    <w:name w:val="Style37"/>
    <w:basedOn w:val="Normal"/>
    <w:uiPriority w:val="99"/>
    <w:rsid w:val="00632676"/>
    <w:pPr>
      <w:widowControl w:val="0"/>
      <w:autoSpaceDE w:val="0"/>
      <w:autoSpaceDN w:val="0"/>
      <w:adjustRightInd w:val="0"/>
      <w:spacing w:line="264" w:lineRule="exact"/>
      <w:ind w:hanging="206"/>
      <w:jc w:val="both"/>
    </w:pPr>
    <w:rPr>
      <w:rFonts w:ascii="Times New Roman" w:hAnsi="Times New Roman"/>
    </w:rPr>
  </w:style>
  <w:style w:type="paragraph" w:customStyle="1" w:styleId="CharCharCharCaracterCaracter0">
    <w:name w:val="Char Char Char Caracter Caracter"/>
    <w:basedOn w:val="Normal"/>
    <w:rsid w:val="00632676"/>
    <w:pPr>
      <w:spacing w:after="160" w:line="240" w:lineRule="exact"/>
    </w:pPr>
    <w:rPr>
      <w:rFonts w:ascii="Tahoma" w:hAnsi="Tahoma"/>
      <w:sz w:val="20"/>
      <w:szCs w:val="20"/>
      <w:lang w:val="en-US" w:eastAsia="en-US"/>
    </w:rPr>
  </w:style>
  <w:style w:type="paragraph" w:customStyle="1" w:styleId="Style28">
    <w:name w:val="Style28"/>
    <w:basedOn w:val="Normal"/>
    <w:uiPriority w:val="99"/>
    <w:rsid w:val="00632676"/>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32676"/>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32676"/>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32676"/>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32676"/>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32676"/>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32676"/>
    <w:rPr>
      <w:rFonts w:ascii="Times New Roman" w:hAnsi="Times New Roman" w:cs="Times New Roman"/>
      <w:b/>
      <w:bCs/>
      <w:sz w:val="22"/>
      <w:szCs w:val="22"/>
    </w:rPr>
  </w:style>
  <w:style w:type="paragraph" w:customStyle="1" w:styleId="TableContents">
    <w:name w:val="Table Contents"/>
    <w:basedOn w:val="Normal"/>
    <w:rsid w:val="00632676"/>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632676"/>
  </w:style>
  <w:style w:type="character" w:customStyle="1" w:styleId="CharacterStyle1">
    <w:name w:val="Character Style 1"/>
    <w:uiPriority w:val="99"/>
    <w:rsid w:val="00632676"/>
    <w:rPr>
      <w:sz w:val="20"/>
      <w:szCs w:val="20"/>
    </w:rPr>
  </w:style>
  <w:style w:type="paragraph" w:customStyle="1" w:styleId="Style12">
    <w:name w:val="Style 1"/>
    <w:basedOn w:val="Normal"/>
    <w:uiPriority w:val="99"/>
    <w:rsid w:val="00632676"/>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632676"/>
    <w:rPr>
      <w:sz w:val="20"/>
      <w:szCs w:val="20"/>
    </w:rPr>
  </w:style>
  <w:style w:type="paragraph" w:styleId="PlainText">
    <w:name w:val="Plain Text"/>
    <w:basedOn w:val="Normal"/>
    <w:link w:val="PlainTextChar"/>
    <w:uiPriority w:val="99"/>
    <w:unhideWhenUsed/>
    <w:rsid w:val="00632676"/>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632676"/>
    <w:rPr>
      <w:rFonts w:ascii="Consolas" w:eastAsia="Calibri" w:hAnsi="Consolas" w:cs="Times New Roman"/>
      <w:sz w:val="21"/>
      <w:szCs w:val="21"/>
    </w:rPr>
  </w:style>
  <w:style w:type="paragraph" w:customStyle="1" w:styleId="Default">
    <w:name w:val="Default"/>
    <w:rsid w:val="00632676"/>
    <w:pPr>
      <w:autoSpaceDE w:val="0"/>
      <w:autoSpaceDN w:val="0"/>
      <w:adjustRightInd w:val="0"/>
      <w:spacing w:after="0" w:line="240" w:lineRule="auto"/>
    </w:pPr>
    <w:rPr>
      <w:rFonts w:ascii="Verdana" w:eastAsia="Times New Roman" w:hAnsi="Verdana" w:cs="Verdana"/>
      <w:color w:val="000000"/>
      <w:sz w:val="24"/>
      <w:szCs w:val="24"/>
    </w:rPr>
  </w:style>
  <w:style w:type="paragraph" w:styleId="NormalWeb">
    <w:name w:val="Normal (Web)"/>
    <w:basedOn w:val="Normal"/>
    <w:rsid w:val="00632676"/>
    <w:pPr>
      <w:spacing w:before="100" w:beforeAutospacing="1" w:after="100" w:afterAutospacing="1"/>
    </w:pPr>
    <w:rPr>
      <w:rFonts w:ascii="Times New Roman" w:hAnsi="Times New Roman"/>
    </w:rPr>
  </w:style>
  <w:style w:type="table" w:styleId="TableGrid2">
    <w:name w:val="Table Grid 2"/>
    <w:basedOn w:val="TableNormal"/>
    <w:rsid w:val="0063267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WW8Num7z4">
    <w:name w:val="WW8Num7z4"/>
    <w:rsid w:val="0008734A"/>
  </w:style>
  <w:style w:type="character" w:customStyle="1" w:styleId="panchor1">
    <w:name w:val="panchor1"/>
    <w:basedOn w:val="DefaultParagraphFont"/>
    <w:rsid w:val="008B22ED"/>
    <w:rPr>
      <w:rFonts w:ascii="Courier New" w:hAnsi="Courier New" w:cs="Courier New" w:hint="default"/>
      <w:color w:val="0000FF"/>
      <w:sz w:val="22"/>
      <w:szCs w:val="22"/>
      <w:u w:val="single"/>
    </w:rPr>
  </w:style>
  <w:style w:type="character" w:customStyle="1" w:styleId="panchor">
    <w:name w:val="panchor"/>
    <w:basedOn w:val="DefaultParagraphFont"/>
    <w:rsid w:val="0065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71743">
      <w:bodyDiv w:val="1"/>
      <w:marLeft w:val="0"/>
      <w:marRight w:val="0"/>
      <w:marTop w:val="0"/>
      <w:marBottom w:val="0"/>
      <w:divBdr>
        <w:top w:val="none" w:sz="0" w:space="0" w:color="auto"/>
        <w:left w:val="none" w:sz="0" w:space="0" w:color="auto"/>
        <w:bottom w:val="none" w:sz="0" w:space="0" w:color="auto"/>
        <w:right w:val="none" w:sz="0" w:space="0" w:color="auto"/>
      </w:divBdr>
      <w:divsChild>
        <w:div w:id="191383944">
          <w:marLeft w:val="0"/>
          <w:marRight w:val="0"/>
          <w:marTop w:val="0"/>
          <w:marBottom w:val="0"/>
          <w:divBdr>
            <w:top w:val="single" w:sz="48" w:space="0" w:color="F0F0F0"/>
            <w:left w:val="none" w:sz="0" w:space="0" w:color="auto"/>
            <w:bottom w:val="none" w:sz="0" w:space="0" w:color="auto"/>
            <w:right w:val="none" w:sz="0" w:space="0" w:color="auto"/>
          </w:divBdr>
          <w:divsChild>
            <w:div w:id="9672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5083">
      <w:bodyDiv w:val="1"/>
      <w:marLeft w:val="0"/>
      <w:marRight w:val="0"/>
      <w:marTop w:val="0"/>
      <w:marBottom w:val="0"/>
      <w:divBdr>
        <w:top w:val="none" w:sz="0" w:space="0" w:color="auto"/>
        <w:left w:val="none" w:sz="0" w:space="0" w:color="auto"/>
        <w:bottom w:val="none" w:sz="0" w:space="0" w:color="auto"/>
        <w:right w:val="none" w:sz="0" w:space="0" w:color="auto"/>
      </w:divBdr>
    </w:div>
    <w:div w:id="730615020">
      <w:bodyDiv w:val="1"/>
      <w:marLeft w:val="0"/>
      <w:marRight w:val="0"/>
      <w:marTop w:val="0"/>
      <w:marBottom w:val="0"/>
      <w:divBdr>
        <w:top w:val="none" w:sz="0" w:space="0" w:color="auto"/>
        <w:left w:val="none" w:sz="0" w:space="0" w:color="auto"/>
        <w:bottom w:val="none" w:sz="0" w:space="0" w:color="auto"/>
        <w:right w:val="none" w:sz="0" w:space="0" w:color="auto"/>
      </w:divBdr>
      <w:divsChild>
        <w:div w:id="978848516">
          <w:marLeft w:val="0"/>
          <w:marRight w:val="0"/>
          <w:marTop w:val="0"/>
          <w:marBottom w:val="0"/>
          <w:divBdr>
            <w:top w:val="single" w:sz="48" w:space="0" w:color="F0F0F0"/>
            <w:left w:val="none" w:sz="0" w:space="0" w:color="auto"/>
            <w:bottom w:val="none" w:sz="0" w:space="0" w:color="auto"/>
            <w:right w:val="none" w:sz="0" w:space="0" w:color="auto"/>
          </w:divBdr>
          <w:divsChild>
            <w:div w:id="872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371">
      <w:bodyDiv w:val="1"/>
      <w:marLeft w:val="0"/>
      <w:marRight w:val="0"/>
      <w:marTop w:val="0"/>
      <w:marBottom w:val="0"/>
      <w:divBdr>
        <w:top w:val="none" w:sz="0" w:space="0" w:color="auto"/>
        <w:left w:val="none" w:sz="0" w:space="0" w:color="auto"/>
        <w:bottom w:val="none" w:sz="0" w:space="0" w:color="auto"/>
        <w:right w:val="none" w:sz="0" w:space="0" w:color="auto"/>
      </w:divBdr>
      <w:divsChild>
        <w:div w:id="250433656">
          <w:marLeft w:val="0"/>
          <w:marRight w:val="0"/>
          <w:marTop w:val="0"/>
          <w:marBottom w:val="0"/>
          <w:divBdr>
            <w:top w:val="single" w:sz="48" w:space="0" w:color="F0F0F0"/>
            <w:left w:val="none" w:sz="0" w:space="0" w:color="auto"/>
            <w:bottom w:val="none" w:sz="0" w:space="0" w:color="auto"/>
            <w:right w:val="none" w:sz="0" w:space="0" w:color="auto"/>
          </w:divBdr>
          <w:divsChild>
            <w:div w:id="17636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4456">
      <w:bodyDiv w:val="1"/>
      <w:marLeft w:val="0"/>
      <w:marRight w:val="0"/>
      <w:marTop w:val="0"/>
      <w:marBottom w:val="0"/>
      <w:divBdr>
        <w:top w:val="none" w:sz="0" w:space="0" w:color="auto"/>
        <w:left w:val="none" w:sz="0" w:space="0" w:color="auto"/>
        <w:bottom w:val="none" w:sz="0" w:space="0" w:color="auto"/>
        <w:right w:val="none" w:sz="0" w:space="0" w:color="auto"/>
      </w:divBdr>
      <w:divsChild>
        <w:div w:id="533924873">
          <w:marLeft w:val="0"/>
          <w:marRight w:val="0"/>
          <w:marTop w:val="0"/>
          <w:marBottom w:val="0"/>
          <w:divBdr>
            <w:top w:val="single" w:sz="48" w:space="0" w:color="F0F0F0"/>
            <w:left w:val="none" w:sz="0" w:space="0" w:color="auto"/>
            <w:bottom w:val="none" w:sz="0" w:space="0" w:color="auto"/>
            <w:right w:val="none" w:sz="0" w:space="0" w:color="auto"/>
          </w:divBdr>
          <w:divsChild>
            <w:div w:id="213196684">
              <w:marLeft w:val="0"/>
              <w:marRight w:val="0"/>
              <w:marTop w:val="0"/>
              <w:marBottom w:val="0"/>
              <w:divBdr>
                <w:top w:val="none" w:sz="0" w:space="0" w:color="auto"/>
                <w:left w:val="none" w:sz="0" w:space="0" w:color="auto"/>
                <w:bottom w:val="none" w:sz="0" w:space="0" w:color="auto"/>
                <w:right w:val="none" w:sz="0" w:space="0" w:color="auto"/>
              </w:divBdr>
            </w:div>
            <w:div w:id="1585993105">
              <w:marLeft w:val="0"/>
              <w:marRight w:val="0"/>
              <w:marTop w:val="0"/>
              <w:marBottom w:val="0"/>
              <w:divBdr>
                <w:top w:val="none" w:sz="0" w:space="0" w:color="auto"/>
                <w:left w:val="none" w:sz="0" w:space="0" w:color="auto"/>
                <w:bottom w:val="none" w:sz="0" w:space="0" w:color="auto"/>
                <w:right w:val="none" w:sz="0" w:space="0" w:color="auto"/>
              </w:divBdr>
            </w:div>
            <w:div w:id="905996276">
              <w:marLeft w:val="0"/>
              <w:marRight w:val="0"/>
              <w:marTop w:val="0"/>
              <w:marBottom w:val="0"/>
              <w:divBdr>
                <w:top w:val="none" w:sz="0" w:space="0" w:color="auto"/>
                <w:left w:val="none" w:sz="0" w:space="0" w:color="auto"/>
                <w:bottom w:val="none" w:sz="0" w:space="0" w:color="auto"/>
                <w:right w:val="none" w:sz="0" w:space="0" w:color="auto"/>
              </w:divBdr>
            </w:div>
            <w:div w:id="807239214">
              <w:marLeft w:val="0"/>
              <w:marRight w:val="0"/>
              <w:marTop w:val="0"/>
              <w:marBottom w:val="0"/>
              <w:divBdr>
                <w:top w:val="none" w:sz="0" w:space="0" w:color="auto"/>
                <w:left w:val="none" w:sz="0" w:space="0" w:color="auto"/>
                <w:bottom w:val="none" w:sz="0" w:space="0" w:color="auto"/>
                <w:right w:val="none" w:sz="0" w:space="0" w:color="auto"/>
              </w:divBdr>
            </w:div>
            <w:div w:id="15010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7158">
      <w:bodyDiv w:val="1"/>
      <w:marLeft w:val="0"/>
      <w:marRight w:val="0"/>
      <w:marTop w:val="0"/>
      <w:marBottom w:val="0"/>
      <w:divBdr>
        <w:top w:val="none" w:sz="0" w:space="0" w:color="auto"/>
        <w:left w:val="none" w:sz="0" w:space="0" w:color="auto"/>
        <w:bottom w:val="none" w:sz="0" w:space="0" w:color="auto"/>
        <w:right w:val="none" w:sz="0" w:space="0" w:color="auto"/>
      </w:divBdr>
      <w:divsChild>
        <w:div w:id="339088344">
          <w:marLeft w:val="0"/>
          <w:marRight w:val="0"/>
          <w:marTop w:val="0"/>
          <w:marBottom w:val="0"/>
          <w:divBdr>
            <w:top w:val="single" w:sz="48" w:space="0" w:color="F0F0F0"/>
            <w:left w:val="none" w:sz="0" w:space="0" w:color="auto"/>
            <w:bottom w:val="none" w:sz="0" w:space="0" w:color="auto"/>
            <w:right w:val="none" w:sz="0" w:space="0" w:color="auto"/>
          </w:divBdr>
          <w:divsChild>
            <w:div w:id="4772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9827">
      <w:bodyDiv w:val="1"/>
      <w:marLeft w:val="0"/>
      <w:marRight w:val="0"/>
      <w:marTop w:val="0"/>
      <w:marBottom w:val="0"/>
      <w:divBdr>
        <w:top w:val="none" w:sz="0" w:space="0" w:color="auto"/>
        <w:left w:val="none" w:sz="0" w:space="0" w:color="auto"/>
        <w:bottom w:val="none" w:sz="0" w:space="0" w:color="auto"/>
        <w:right w:val="none" w:sz="0" w:space="0" w:color="auto"/>
      </w:divBdr>
    </w:div>
    <w:div w:id="1304896131">
      <w:bodyDiv w:val="1"/>
      <w:marLeft w:val="0"/>
      <w:marRight w:val="0"/>
      <w:marTop w:val="0"/>
      <w:marBottom w:val="0"/>
      <w:divBdr>
        <w:top w:val="none" w:sz="0" w:space="0" w:color="auto"/>
        <w:left w:val="none" w:sz="0" w:space="0" w:color="auto"/>
        <w:bottom w:val="none" w:sz="0" w:space="0" w:color="auto"/>
        <w:right w:val="none" w:sz="0" w:space="0" w:color="auto"/>
      </w:divBdr>
      <w:divsChild>
        <w:div w:id="58868873">
          <w:marLeft w:val="0"/>
          <w:marRight w:val="0"/>
          <w:marTop w:val="0"/>
          <w:marBottom w:val="0"/>
          <w:divBdr>
            <w:top w:val="single" w:sz="48" w:space="0" w:color="F0F0F0"/>
            <w:left w:val="none" w:sz="0" w:space="0" w:color="auto"/>
            <w:bottom w:val="none" w:sz="0" w:space="0" w:color="auto"/>
            <w:right w:val="none" w:sz="0" w:space="0" w:color="auto"/>
          </w:divBdr>
          <w:divsChild>
            <w:div w:id="852840489">
              <w:marLeft w:val="0"/>
              <w:marRight w:val="0"/>
              <w:marTop w:val="0"/>
              <w:marBottom w:val="0"/>
              <w:divBdr>
                <w:top w:val="none" w:sz="0" w:space="0" w:color="auto"/>
                <w:left w:val="none" w:sz="0" w:space="0" w:color="auto"/>
                <w:bottom w:val="none" w:sz="0" w:space="0" w:color="auto"/>
                <w:right w:val="none" w:sz="0" w:space="0" w:color="auto"/>
              </w:divBdr>
            </w:div>
            <w:div w:id="1343439159">
              <w:marLeft w:val="0"/>
              <w:marRight w:val="0"/>
              <w:marTop w:val="0"/>
              <w:marBottom w:val="0"/>
              <w:divBdr>
                <w:top w:val="none" w:sz="0" w:space="0" w:color="auto"/>
                <w:left w:val="none" w:sz="0" w:space="0" w:color="auto"/>
                <w:bottom w:val="none" w:sz="0" w:space="0" w:color="auto"/>
                <w:right w:val="none" w:sz="0" w:space="0" w:color="auto"/>
              </w:divBdr>
            </w:div>
            <w:div w:id="1834639231">
              <w:marLeft w:val="0"/>
              <w:marRight w:val="0"/>
              <w:marTop w:val="0"/>
              <w:marBottom w:val="0"/>
              <w:divBdr>
                <w:top w:val="none" w:sz="0" w:space="0" w:color="auto"/>
                <w:left w:val="none" w:sz="0" w:space="0" w:color="auto"/>
                <w:bottom w:val="none" w:sz="0" w:space="0" w:color="auto"/>
                <w:right w:val="none" w:sz="0" w:space="0" w:color="auto"/>
              </w:divBdr>
            </w:div>
            <w:div w:id="831219785">
              <w:marLeft w:val="0"/>
              <w:marRight w:val="0"/>
              <w:marTop w:val="0"/>
              <w:marBottom w:val="0"/>
              <w:divBdr>
                <w:top w:val="none" w:sz="0" w:space="0" w:color="auto"/>
                <w:left w:val="none" w:sz="0" w:space="0" w:color="auto"/>
                <w:bottom w:val="none" w:sz="0" w:space="0" w:color="auto"/>
                <w:right w:val="none" w:sz="0" w:space="0" w:color="auto"/>
              </w:divBdr>
            </w:div>
            <w:div w:id="1676607713">
              <w:marLeft w:val="0"/>
              <w:marRight w:val="0"/>
              <w:marTop w:val="0"/>
              <w:marBottom w:val="0"/>
              <w:divBdr>
                <w:top w:val="none" w:sz="0" w:space="0" w:color="auto"/>
                <w:left w:val="none" w:sz="0" w:space="0" w:color="auto"/>
                <w:bottom w:val="none" w:sz="0" w:space="0" w:color="auto"/>
                <w:right w:val="none" w:sz="0" w:space="0" w:color="auto"/>
              </w:divBdr>
            </w:div>
            <w:div w:id="789587480">
              <w:marLeft w:val="0"/>
              <w:marRight w:val="0"/>
              <w:marTop w:val="0"/>
              <w:marBottom w:val="0"/>
              <w:divBdr>
                <w:top w:val="none" w:sz="0" w:space="0" w:color="auto"/>
                <w:left w:val="none" w:sz="0" w:space="0" w:color="auto"/>
                <w:bottom w:val="none" w:sz="0" w:space="0" w:color="auto"/>
                <w:right w:val="none" w:sz="0" w:space="0" w:color="auto"/>
              </w:divBdr>
            </w:div>
            <w:div w:id="18526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3211">
      <w:bodyDiv w:val="1"/>
      <w:marLeft w:val="0"/>
      <w:marRight w:val="0"/>
      <w:marTop w:val="0"/>
      <w:marBottom w:val="0"/>
      <w:divBdr>
        <w:top w:val="none" w:sz="0" w:space="0" w:color="auto"/>
        <w:left w:val="none" w:sz="0" w:space="0" w:color="auto"/>
        <w:bottom w:val="none" w:sz="0" w:space="0" w:color="auto"/>
        <w:right w:val="none" w:sz="0" w:space="0" w:color="auto"/>
      </w:divBdr>
      <w:divsChild>
        <w:div w:id="630595628">
          <w:marLeft w:val="0"/>
          <w:marRight w:val="0"/>
          <w:marTop w:val="0"/>
          <w:marBottom w:val="0"/>
          <w:divBdr>
            <w:top w:val="single" w:sz="48" w:space="0" w:color="F0F0F0"/>
            <w:left w:val="none" w:sz="0" w:space="0" w:color="auto"/>
            <w:bottom w:val="none" w:sz="0" w:space="0" w:color="auto"/>
            <w:right w:val="none" w:sz="0" w:space="0" w:color="auto"/>
          </w:divBdr>
          <w:divsChild>
            <w:div w:id="1133017973">
              <w:marLeft w:val="0"/>
              <w:marRight w:val="0"/>
              <w:marTop w:val="0"/>
              <w:marBottom w:val="0"/>
              <w:divBdr>
                <w:top w:val="none" w:sz="0" w:space="0" w:color="auto"/>
                <w:left w:val="none" w:sz="0" w:space="0" w:color="auto"/>
                <w:bottom w:val="none" w:sz="0" w:space="0" w:color="auto"/>
                <w:right w:val="none" w:sz="0" w:space="0" w:color="auto"/>
              </w:divBdr>
            </w:div>
            <w:div w:id="1567915279">
              <w:marLeft w:val="0"/>
              <w:marRight w:val="0"/>
              <w:marTop w:val="0"/>
              <w:marBottom w:val="0"/>
              <w:divBdr>
                <w:top w:val="none" w:sz="0" w:space="0" w:color="auto"/>
                <w:left w:val="none" w:sz="0" w:space="0" w:color="auto"/>
                <w:bottom w:val="none" w:sz="0" w:space="0" w:color="auto"/>
                <w:right w:val="none" w:sz="0" w:space="0" w:color="auto"/>
              </w:divBdr>
            </w:div>
            <w:div w:id="1610578705">
              <w:marLeft w:val="0"/>
              <w:marRight w:val="0"/>
              <w:marTop w:val="0"/>
              <w:marBottom w:val="0"/>
              <w:divBdr>
                <w:top w:val="none" w:sz="0" w:space="0" w:color="auto"/>
                <w:left w:val="none" w:sz="0" w:space="0" w:color="auto"/>
                <w:bottom w:val="none" w:sz="0" w:space="0" w:color="auto"/>
                <w:right w:val="none" w:sz="0" w:space="0" w:color="auto"/>
              </w:divBdr>
            </w:div>
            <w:div w:id="1688485499">
              <w:marLeft w:val="0"/>
              <w:marRight w:val="0"/>
              <w:marTop w:val="0"/>
              <w:marBottom w:val="0"/>
              <w:divBdr>
                <w:top w:val="none" w:sz="0" w:space="0" w:color="auto"/>
                <w:left w:val="none" w:sz="0" w:space="0" w:color="auto"/>
                <w:bottom w:val="none" w:sz="0" w:space="0" w:color="auto"/>
                <w:right w:val="none" w:sz="0" w:space="0" w:color="auto"/>
              </w:divBdr>
            </w:div>
            <w:div w:id="3430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6903">
      <w:bodyDiv w:val="1"/>
      <w:marLeft w:val="0"/>
      <w:marRight w:val="0"/>
      <w:marTop w:val="0"/>
      <w:marBottom w:val="0"/>
      <w:divBdr>
        <w:top w:val="none" w:sz="0" w:space="0" w:color="auto"/>
        <w:left w:val="none" w:sz="0" w:space="0" w:color="auto"/>
        <w:bottom w:val="none" w:sz="0" w:space="0" w:color="auto"/>
        <w:right w:val="none" w:sz="0" w:space="0" w:color="auto"/>
      </w:divBdr>
    </w:div>
    <w:div w:id="1597518907">
      <w:bodyDiv w:val="1"/>
      <w:marLeft w:val="0"/>
      <w:marRight w:val="0"/>
      <w:marTop w:val="0"/>
      <w:marBottom w:val="0"/>
      <w:divBdr>
        <w:top w:val="none" w:sz="0" w:space="0" w:color="auto"/>
        <w:left w:val="none" w:sz="0" w:space="0" w:color="auto"/>
        <w:bottom w:val="none" w:sz="0" w:space="0" w:color="auto"/>
        <w:right w:val="none" w:sz="0" w:space="0" w:color="auto"/>
      </w:divBdr>
      <w:divsChild>
        <w:div w:id="1812793654">
          <w:marLeft w:val="0"/>
          <w:marRight w:val="0"/>
          <w:marTop w:val="0"/>
          <w:marBottom w:val="0"/>
          <w:divBdr>
            <w:top w:val="single" w:sz="48" w:space="0" w:color="F0F0F0"/>
            <w:left w:val="none" w:sz="0" w:space="0" w:color="auto"/>
            <w:bottom w:val="none" w:sz="0" w:space="0" w:color="auto"/>
            <w:right w:val="none" w:sz="0" w:space="0" w:color="auto"/>
          </w:divBdr>
          <w:divsChild>
            <w:div w:id="902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8891">
      <w:bodyDiv w:val="1"/>
      <w:marLeft w:val="0"/>
      <w:marRight w:val="0"/>
      <w:marTop w:val="0"/>
      <w:marBottom w:val="0"/>
      <w:divBdr>
        <w:top w:val="none" w:sz="0" w:space="0" w:color="auto"/>
        <w:left w:val="none" w:sz="0" w:space="0" w:color="auto"/>
        <w:bottom w:val="none" w:sz="0" w:space="0" w:color="auto"/>
        <w:right w:val="none" w:sz="0" w:space="0" w:color="auto"/>
      </w:divBdr>
      <w:divsChild>
        <w:div w:id="1959094409">
          <w:marLeft w:val="0"/>
          <w:marRight w:val="0"/>
          <w:marTop w:val="0"/>
          <w:marBottom w:val="0"/>
          <w:divBdr>
            <w:top w:val="single" w:sz="48" w:space="0" w:color="F0F0F0"/>
            <w:left w:val="none" w:sz="0" w:space="0" w:color="auto"/>
            <w:bottom w:val="none" w:sz="0" w:space="0" w:color="auto"/>
            <w:right w:val="none" w:sz="0" w:space="0" w:color="auto"/>
          </w:divBdr>
          <w:divsChild>
            <w:div w:id="517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2828">
      <w:bodyDiv w:val="1"/>
      <w:marLeft w:val="0"/>
      <w:marRight w:val="0"/>
      <w:marTop w:val="0"/>
      <w:marBottom w:val="0"/>
      <w:divBdr>
        <w:top w:val="none" w:sz="0" w:space="0" w:color="auto"/>
        <w:left w:val="none" w:sz="0" w:space="0" w:color="auto"/>
        <w:bottom w:val="none" w:sz="0" w:space="0" w:color="auto"/>
        <w:right w:val="none" w:sz="0" w:space="0" w:color="auto"/>
      </w:divBdr>
      <w:divsChild>
        <w:div w:id="338511944">
          <w:marLeft w:val="0"/>
          <w:marRight w:val="0"/>
          <w:marTop w:val="0"/>
          <w:marBottom w:val="0"/>
          <w:divBdr>
            <w:top w:val="single" w:sz="48" w:space="0" w:color="F0F0F0"/>
            <w:left w:val="none" w:sz="0" w:space="0" w:color="auto"/>
            <w:bottom w:val="none" w:sz="0" w:space="0" w:color="auto"/>
            <w:right w:val="none" w:sz="0" w:space="0" w:color="auto"/>
          </w:divBdr>
          <w:divsChild>
            <w:div w:id="7787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194B-52F5-4847-B1FF-08E14F64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44</Pages>
  <Words>13238</Words>
  <Characters>75457</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88518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Tarba Nicolae</dc:creator>
  <cp:lastModifiedBy>Bordeanu Diana-Irina</cp:lastModifiedBy>
  <cp:revision>114</cp:revision>
  <cp:lastPrinted>2024-12-10T11:12:00Z</cp:lastPrinted>
  <dcterms:created xsi:type="dcterms:W3CDTF">2018-11-21T11:14:00Z</dcterms:created>
  <dcterms:modified xsi:type="dcterms:W3CDTF">2024-12-11T10:26:00Z</dcterms:modified>
</cp:coreProperties>
</file>